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477EC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600" w:lineRule="exact"/>
        <w:jc w:val="left"/>
        <w:textAlignment w:val="auto"/>
        <w:rPr>
          <w:rFonts w:hint="eastAsia" w:ascii="Times New Roman" w:hAnsi="Times New Roman" w:eastAsia="仿宋" w:cs="仿宋"/>
          <w:b w:val="0"/>
          <w:bCs/>
          <w:i w:val="0"/>
          <w:caps w:val="0"/>
          <w:color w:val="auto"/>
          <w:spacing w:val="-11"/>
          <w:sz w:val="32"/>
          <w:szCs w:val="32"/>
          <w:u w:val="none"/>
          <w:shd w:val="clear" w:color="auto" w:fill="FFFFFF"/>
          <w:vertAlign w:val="baseli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i w:val="0"/>
          <w:caps w:val="0"/>
          <w:color w:val="auto"/>
          <w:spacing w:val="-11"/>
          <w:sz w:val="32"/>
          <w:szCs w:val="32"/>
          <w:u w:val="none"/>
          <w:shd w:val="clear" w:color="auto" w:fill="FFFFFF"/>
          <w:vertAlign w:val="baseline"/>
          <w:lang w:val="en-US" w:eastAsia="zh-CN"/>
        </w:rPr>
        <w:t>附件</w:t>
      </w:r>
    </w:p>
    <w:p w14:paraId="4CD30BD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600" w:lineRule="exact"/>
        <w:jc w:val="center"/>
        <w:textAlignment w:val="auto"/>
        <w:rPr>
          <w:rFonts w:hint="eastAsia" w:ascii="Times New Roman" w:hAnsi="Times New Roman" w:eastAsia="方正小标宋简体" w:cs="方正小标宋简体"/>
          <w:b w:val="0"/>
          <w:bCs/>
          <w:i w:val="0"/>
          <w:caps w:val="0"/>
          <w:color w:val="auto"/>
          <w:spacing w:val="-11"/>
          <w:sz w:val="36"/>
          <w:szCs w:val="36"/>
          <w:u w:val="none"/>
          <w:shd w:val="clear" w:color="auto" w:fill="FFFFFF"/>
          <w:vertAlign w:val="baseline"/>
          <w:lang w:eastAsia="zh-CN"/>
        </w:rPr>
      </w:pPr>
      <w:r>
        <w:rPr>
          <w:rFonts w:hint="eastAsia" w:ascii="Times New Roman" w:hAnsi="Times New Roman" w:eastAsia="方正小标宋简体" w:cs="方正小标宋简体"/>
          <w:b w:val="0"/>
          <w:bCs/>
          <w:i w:val="0"/>
          <w:caps w:val="0"/>
          <w:color w:val="auto"/>
          <w:spacing w:val="-11"/>
          <w:sz w:val="36"/>
          <w:szCs w:val="36"/>
          <w:u w:val="none"/>
          <w:shd w:val="clear" w:color="auto" w:fill="FFFFFF"/>
          <w:vertAlign w:val="baseline"/>
          <w:lang w:eastAsia="zh-CN"/>
        </w:rPr>
        <w:t>广西“人工智能+应急管理”</w:t>
      </w:r>
      <w:r>
        <w:rPr>
          <w:rFonts w:hint="eastAsia" w:ascii="Times New Roman" w:hAnsi="Times New Roman" w:eastAsia="方正小标宋简体" w:cs="方正小标宋简体"/>
          <w:b w:val="0"/>
          <w:bCs/>
          <w:i w:val="0"/>
          <w:caps w:val="0"/>
          <w:color w:val="auto"/>
          <w:spacing w:val="-11"/>
          <w:sz w:val="36"/>
          <w:szCs w:val="36"/>
          <w:u w:val="none"/>
          <w:shd w:val="clear" w:color="auto" w:fill="FFFFFF"/>
          <w:vertAlign w:val="baseline"/>
          <w:lang w:val="en-US" w:eastAsia="zh-CN"/>
        </w:rPr>
        <w:t>2026年</w:t>
      </w:r>
      <w:r>
        <w:rPr>
          <w:rFonts w:hint="eastAsia" w:ascii="Times New Roman" w:hAnsi="Times New Roman" w:eastAsia="方正小标宋简体" w:cs="方正小标宋简体"/>
          <w:b w:val="0"/>
          <w:bCs/>
          <w:i w:val="0"/>
          <w:caps w:val="0"/>
          <w:color w:val="auto"/>
          <w:spacing w:val="-11"/>
          <w:sz w:val="36"/>
          <w:szCs w:val="36"/>
          <w:u w:val="none"/>
          <w:shd w:val="clear" w:color="auto" w:fill="FFFFFF"/>
          <w:vertAlign w:val="baseline"/>
          <w:lang w:eastAsia="zh-CN"/>
        </w:rPr>
        <w:t>应用场景开放清单</w:t>
      </w:r>
    </w:p>
    <w:p w14:paraId="6AA5FD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600" w:lineRule="exact"/>
        <w:jc w:val="center"/>
        <w:textAlignment w:val="auto"/>
        <w:rPr>
          <w:rFonts w:ascii="Times New Roman" w:hAnsi="Times New Roman" w:eastAsia="宋体"/>
          <w:sz w:val="36"/>
          <w:szCs w:val="36"/>
        </w:rPr>
      </w:pPr>
      <w:r>
        <w:rPr>
          <w:rFonts w:hint="eastAsia" w:ascii="Times New Roman" w:hAnsi="Times New Roman" w:eastAsia="方正小标宋简体" w:cs="方正小标宋简体"/>
          <w:b w:val="0"/>
          <w:bCs/>
          <w:i w:val="0"/>
          <w:caps w:val="0"/>
          <w:color w:val="auto"/>
          <w:spacing w:val="-11"/>
          <w:sz w:val="36"/>
          <w:szCs w:val="36"/>
          <w:u w:val="none"/>
          <w:shd w:val="clear" w:color="auto" w:fill="FFFFFF"/>
          <w:vertAlign w:val="baseline"/>
          <w:lang w:eastAsia="zh-CN"/>
        </w:rPr>
        <w:t>（</w:t>
      </w:r>
      <w:r>
        <w:rPr>
          <w:rFonts w:hint="eastAsia" w:ascii="Times New Roman" w:hAnsi="Times New Roman" w:eastAsia="方正小标宋简体" w:cs="方正小标宋简体"/>
          <w:b w:val="0"/>
          <w:bCs/>
          <w:i w:val="0"/>
          <w:caps w:val="0"/>
          <w:color w:val="auto"/>
          <w:spacing w:val="-11"/>
          <w:sz w:val="36"/>
          <w:szCs w:val="36"/>
          <w:u w:val="none"/>
          <w:shd w:val="clear" w:color="auto" w:fill="FFFFFF"/>
          <w:vertAlign w:val="baseline"/>
          <w:lang w:val="en-US" w:eastAsia="zh-CN"/>
        </w:rPr>
        <w:t>第一批</w:t>
      </w:r>
      <w:r>
        <w:rPr>
          <w:rFonts w:hint="eastAsia" w:ascii="Times New Roman" w:hAnsi="Times New Roman" w:eastAsia="方正小标宋简体" w:cs="方正小标宋简体"/>
          <w:b w:val="0"/>
          <w:bCs/>
          <w:i w:val="0"/>
          <w:caps w:val="0"/>
          <w:color w:val="auto"/>
          <w:spacing w:val="-11"/>
          <w:sz w:val="36"/>
          <w:szCs w:val="36"/>
          <w:u w:val="none"/>
          <w:shd w:val="clear" w:color="auto" w:fill="FFFFFF"/>
          <w:vertAlign w:val="baseline"/>
          <w:lang w:eastAsia="zh-CN"/>
        </w:rPr>
        <w:t>）</w:t>
      </w:r>
    </w:p>
    <w:p w14:paraId="360CE94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600" w:lineRule="exact"/>
        <w:ind w:firstLine="640" w:firstLineChars="200"/>
        <w:textAlignment w:val="auto"/>
        <w:rPr>
          <w:rFonts w:hint="eastAsia" w:ascii="Times New Roman" w:hAnsi="Times New Roman" w:eastAsia="方正黑体_GBK" w:cs="方正黑体_GBK"/>
          <w:sz w:val="32"/>
          <w:szCs w:val="32"/>
        </w:rPr>
      </w:pPr>
    </w:p>
    <w:p w14:paraId="0C1961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600" w:lineRule="exact"/>
        <w:ind w:firstLine="640" w:firstLineChars="200"/>
        <w:textAlignment w:val="auto"/>
        <w:rPr>
          <w:rFonts w:ascii="Times New Roman" w:hAnsi="Times New Roman" w:eastAsia="方正黑体_GBK" w:cs="方正黑体_GBK"/>
          <w:color w:val="auto"/>
          <w:sz w:val="32"/>
          <w:szCs w:val="32"/>
        </w:rPr>
      </w:pPr>
      <w:r>
        <w:rPr>
          <w:rFonts w:hint="eastAsia" w:ascii="Times New Roman" w:hAnsi="Times New Roman" w:eastAsia="方正黑体_GBK" w:cs="方正黑体_GBK"/>
          <w:sz w:val="32"/>
          <w:szCs w:val="32"/>
        </w:rPr>
        <w:t>一、人工智能+安全生产</w:t>
      </w:r>
      <w:r>
        <w:rPr>
          <w:rFonts w:hint="eastAsia" w:ascii="Times New Roman" w:hAnsi="Times New Roman" w:eastAsia="方正黑体_GBK" w:cs="方正黑体_GBK"/>
          <w:sz w:val="32"/>
          <w:szCs w:val="32"/>
          <w:lang w:val="en-US" w:eastAsia="zh-CN"/>
        </w:rPr>
        <w:t>事故防范</w:t>
      </w:r>
      <w:r>
        <w:rPr>
          <w:rFonts w:hint="eastAsia" w:ascii="Times New Roman" w:hAnsi="Times New Roman" w:eastAsia="方正黑体_GBK" w:cs="方正黑体_GBK"/>
          <w:color w:val="auto"/>
          <w:sz w:val="32"/>
          <w:szCs w:val="32"/>
        </w:rPr>
        <w:t>（</w:t>
      </w:r>
      <w:r>
        <w:rPr>
          <w:rFonts w:hint="eastAsia" w:ascii="Times New Roman" w:hAnsi="Times New Roman" w:eastAsia="方正黑体_GBK" w:cs="方正黑体_GBK"/>
          <w:color w:val="auto"/>
          <w:sz w:val="32"/>
          <w:szCs w:val="32"/>
          <w:lang w:val="en-US" w:eastAsia="zh-CN"/>
        </w:rPr>
        <w:t>3</w:t>
      </w:r>
      <w:r>
        <w:rPr>
          <w:rFonts w:hint="eastAsia" w:ascii="Times New Roman" w:hAnsi="Times New Roman" w:eastAsia="方正黑体_GBK" w:cs="方正黑体_GBK"/>
          <w:color w:val="auto"/>
          <w:sz w:val="32"/>
          <w:szCs w:val="32"/>
        </w:rPr>
        <w:t>类）</w:t>
      </w:r>
    </w:p>
    <w:p w14:paraId="6A92DB7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600" w:lineRule="exact"/>
        <w:ind w:firstLine="640" w:firstLineChars="200"/>
        <w:textAlignment w:val="auto"/>
        <w:rPr>
          <w:rFonts w:ascii="Times New Roman" w:hAnsi="Times New Roman" w:eastAsia="仿宋_GB2312" w:cs="方正仿宋_GBK"/>
          <w:b/>
          <w:bCs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</w:rPr>
        <w:tab/>
      </w:r>
      <w:r>
        <w:rPr>
          <w:rFonts w:hint="eastAsia" w:ascii="Times New Roman" w:hAnsi="Times New Roman" w:eastAsia="仿宋_GB2312" w:cs="方正仿宋_GBK"/>
          <w:b/>
          <w:bCs/>
          <w:sz w:val="32"/>
          <w:szCs w:val="32"/>
          <w:lang w:val="en-US" w:eastAsia="zh-CN"/>
        </w:rPr>
        <w:t>1</w:t>
      </w:r>
      <w:r>
        <w:rPr>
          <w:rFonts w:hint="eastAsia" w:ascii="Times New Roman" w:hAnsi="Times New Roman" w:eastAsia="仿宋_GB2312" w:cs="方正仿宋_GBK"/>
          <w:b/>
          <w:bCs/>
          <w:sz w:val="32"/>
          <w:szCs w:val="32"/>
        </w:rPr>
        <w:t>.</w:t>
      </w:r>
      <w:r>
        <w:rPr>
          <w:rFonts w:hint="eastAsia" w:ascii="Times New Roman" w:hAnsi="Times New Roman" w:eastAsia="仿宋_GB2312" w:cs="方正仿宋_GBK"/>
          <w:b/>
          <w:bCs/>
          <w:sz w:val="32"/>
          <w:szCs w:val="32"/>
          <w:lang w:val="en-US" w:eastAsia="zh-CN"/>
        </w:rPr>
        <w:t>智能隐患识别与</w:t>
      </w:r>
      <w:r>
        <w:rPr>
          <w:rFonts w:hint="eastAsia" w:ascii="Times New Roman" w:hAnsi="Times New Roman" w:eastAsia="仿宋_GB2312" w:cs="方正仿宋_GBK"/>
          <w:b/>
          <w:bCs/>
          <w:sz w:val="32"/>
          <w:szCs w:val="32"/>
        </w:rPr>
        <w:t>风险研判预警。</w:t>
      </w:r>
    </w:p>
    <w:p w14:paraId="5103E4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600" w:lineRule="exact"/>
        <w:ind w:firstLine="640" w:firstLineChars="200"/>
        <w:textAlignment w:val="auto"/>
        <w:rPr>
          <w:rFonts w:hint="eastAsia" w:ascii="Times New Roman" w:hAnsi="Times New Roman" w:eastAsia="仿宋_GB2312" w:cs="方正仿宋_GBK"/>
          <w:sz w:val="32"/>
          <w:szCs w:val="32"/>
        </w:rPr>
      </w:pPr>
      <w:r>
        <w:rPr>
          <w:rFonts w:hint="eastAsia" w:ascii="Times New Roman" w:hAnsi="Times New Roman" w:eastAsia="仿宋_GB2312" w:cs="方正仿宋_GBK"/>
          <w:sz w:val="32"/>
          <w:szCs w:val="32"/>
        </w:rPr>
        <w:t>（1）</w:t>
      </w:r>
      <w:r>
        <w:rPr>
          <w:rFonts w:hint="eastAsia" w:ascii="Times New Roman" w:hAnsi="Times New Roman" w:eastAsia="方正楷体_GBK" w:cs="方正仿宋_GBK"/>
          <w:sz w:val="32"/>
          <w:szCs w:val="32"/>
          <w:lang w:val="en-US" w:eastAsia="zh-CN"/>
        </w:rPr>
        <w:t>化工安全风险AI预警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。</w:t>
      </w:r>
      <w:r>
        <w:rPr>
          <w:rFonts w:hint="eastAsia" w:ascii="Times New Roman" w:hAnsi="Times New Roman" w:eastAsia="仿宋_GB2312" w:cs="方正仿宋_GBK"/>
          <w:color w:val="000000"/>
          <w:sz w:val="32"/>
          <w:szCs w:val="32"/>
        </w:rPr>
        <w:t>针对危化企业及园区，</w:t>
      </w:r>
      <w:r>
        <w:rPr>
          <w:rFonts w:hint="eastAsia" w:ascii="Times New Roman" w:hAnsi="Times New Roman" w:eastAsia="仿宋_GB2312" w:cs="方正仿宋_GBK"/>
          <w:color w:val="000000"/>
          <w:sz w:val="32"/>
          <w:szCs w:val="32"/>
          <w:lang w:val="en-US" w:eastAsia="zh-CN"/>
        </w:rPr>
        <w:t>基于</w:t>
      </w:r>
      <w:r>
        <w:rPr>
          <w:rFonts w:hint="eastAsia" w:ascii="Times New Roman" w:hAnsi="Times New Roman" w:eastAsia="仿宋_GB2312" w:cs="方正仿宋_GBK"/>
          <w:color w:val="000000"/>
          <w:sz w:val="32"/>
          <w:szCs w:val="32"/>
        </w:rPr>
        <w:t>危化品生产、储存、运输</w:t>
      </w:r>
      <w:r>
        <w:rPr>
          <w:rFonts w:hint="eastAsia" w:ascii="Times New Roman" w:hAnsi="Times New Roman" w:eastAsia="仿宋_GB2312" w:cs="方正仿宋_GBK"/>
          <w:color w:val="000000"/>
          <w:sz w:val="32"/>
          <w:szCs w:val="32"/>
          <w:lang w:eastAsia="zh-CN"/>
        </w:rPr>
        <w:t>、</w:t>
      </w:r>
      <w:r>
        <w:rPr>
          <w:rFonts w:hint="eastAsia" w:ascii="Times New Roman" w:hAnsi="Times New Roman" w:eastAsia="仿宋_GB2312" w:cs="方正仿宋_GBK"/>
          <w:color w:val="000000"/>
          <w:sz w:val="32"/>
          <w:szCs w:val="32"/>
          <w:lang w:val="en-US" w:eastAsia="zh-CN"/>
        </w:rPr>
        <w:t>使用</w:t>
      </w:r>
      <w:r>
        <w:rPr>
          <w:rFonts w:hint="eastAsia" w:ascii="Times New Roman" w:hAnsi="Times New Roman" w:eastAsia="仿宋_GB2312" w:cs="方正仿宋_GBK"/>
          <w:color w:val="000000"/>
          <w:sz w:val="32"/>
          <w:szCs w:val="32"/>
        </w:rPr>
        <w:t>全流程的参数、设备运行数据、有毒有害气体浓度传感器数据</w:t>
      </w:r>
      <w:r>
        <w:rPr>
          <w:rFonts w:hint="eastAsia" w:ascii="Times New Roman" w:hAnsi="Times New Roman" w:eastAsia="仿宋_GB2312" w:cs="方正仿宋_GBK"/>
          <w:color w:val="000000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仿宋_GB2312" w:cs="方正仿宋_GBK"/>
          <w:color w:val="000000"/>
          <w:sz w:val="32"/>
          <w:szCs w:val="32"/>
        </w:rPr>
        <w:t>历史泄漏、爆炸事故记录</w:t>
      </w:r>
      <w:r>
        <w:rPr>
          <w:rFonts w:hint="eastAsia" w:ascii="Times New Roman" w:hAnsi="Times New Roman" w:eastAsia="仿宋_GB2312" w:cs="方正仿宋_GBK"/>
          <w:color w:val="000000"/>
          <w:sz w:val="32"/>
          <w:szCs w:val="32"/>
          <w:lang w:val="en-US" w:eastAsia="zh-CN"/>
        </w:rPr>
        <w:t>以及</w:t>
      </w:r>
      <w:r>
        <w:rPr>
          <w:rFonts w:hint="eastAsia" w:ascii="Times New Roman" w:hAnsi="Times New Roman" w:eastAsia="仿宋_GB2312" w:cs="仿宋"/>
          <w:sz w:val="32"/>
          <w:szCs w:val="32"/>
        </w:rPr>
        <w:t>视频端的人员操作行为</w:t>
      </w:r>
      <w:r>
        <w:rPr>
          <w:rFonts w:hint="eastAsia" w:ascii="Times New Roman" w:hAnsi="Times New Roman" w:eastAsia="仿宋_GB2312" w:cs="方正仿宋_GBK"/>
          <w:color w:val="000000"/>
          <w:sz w:val="32"/>
          <w:szCs w:val="32"/>
          <w:lang w:eastAsia="zh-CN"/>
        </w:rPr>
        <w:t>等</w:t>
      </w:r>
      <w:r>
        <w:rPr>
          <w:rFonts w:hint="eastAsia" w:ascii="Times New Roman" w:hAnsi="Times New Roman" w:eastAsia="仿宋_GB2312" w:cs="方正仿宋_GBK"/>
          <w:color w:val="000000"/>
          <w:sz w:val="32"/>
          <w:szCs w:val="32"/>
          <w:lang w:val="en-US" w:eastAsia="zh-CN"/>
        </w:rPr>
        <w:t>多源</w:t>
      </w:r>
      <w:r>
        <w:rPr>
          <w:rFonts w:hint="eastAsia" w:ascii="Times New Roman" w:hAnsi="Times New Roman" w:eastAsia="仿宋_GB2312" w:cs="方正仿宋_GBK"/>
          <w:color w:val="000000"/>
          <w:sz w:val="32"/>
          <w:szCs w:val="32"/>
          <w:lang w:eastAsia="zh-CN"/>
        </w:rPr>
        <w:t>数据</w:t>
      </w:r>
      <w:r>
        <w:rPr>
          <w:rFonts w:hint="eastAsia" w:ascii="Times New Roman" w:hAnsi="Times New Roman" w:eastAsia="仿宋_GB2312" w:cs="方正仿宋_GBK"/>
          <w:color w:val="000000"/>
          <w:sz w:val="32"/>
          <w:szCs w:val="32"/>
        </w:rPr>
        <w:t>，</w:t>
      </w:r>
      <w:r>
        <w:rPr>
          <w:rFonts w:hint="eastAsia" w:ascii="Times New Roman" w:hAnsi="Times New Roman" w:eastAsia="仿宋_GB2312" w:cs="方正仿宋_GBK"/>
          <w:color w:val="000000"/>
          <w:sz w:val="32"/>
          <w:szCs w:val="32"/>
          <w:lang w:val="en-US" w:eastAsia="zh-CN"/>
        </w:rPr>
        <w:t>利用人工智能技术，</w:t>
      </w:r>
      <w:r>
        <w:rPr>
          <w:rFonts w:hint="eastAsia" w:ascii="Times New Roman" w:hAnsi="Times New Roman" w:eastAsia="仿宋_GB2312" w:cs="方正仿宋_GBK"/>
          <w:color w:val="000000"/>
          <w:sz w:val="32"/>
          <w:szCs w:val="32"/>
          <w:lang w:eastAsia="zh-CN"/>
        </w:rPr>
        <w:t>融合</w:t>
      </w:r>
      <w:r>
        <w:rPr>
          <w:rFonts w:hint="eastAsia" w:ascii="Times New Roman" w:hAnsi="Times New Roman" w:eastAsia="仿宋_GB2312" w:cs="方正仿宋_GBK"/>
          <w:color w:val="000000"/>
          <w:sz w:val="32"/>
          <w:szCs w:val="32"/>
        </w:rPr>
        <w:t>安全生产知识图谱（涵盖危化品安全标准、同类事故处置案例）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，</w:t>
      </w:r>
      <w:r>
        <w:rPr>
          <w:rFonts w:hint="default" w:ascii="Times New Roman" w:hAnsi="Times New Roman" w:eastAsia="仿宋_GB2312" w:cs="Times New Roman"/>
          <w:b w:val="0"/>
          <w:bCs w:val="0"/>
          <w:snapToGrid w:val="0"/>
          <w:sz w:val="32"/>
          <w:szCs w:val="32"/>
          <w:shd w:val="clear" w:color="auto" w:fill="auto"/>
          <w:lang w:val="en-US" w:eastAsia="zh-CN"/>
        </w:rPr>
        <w:t>对</w:t>
      </w:r>
      <w:r>
        <w:rPr>
          <w:rFonts w:hint="eastAsia" w:ascii="Times New Roman" w:hAnsi="Times New Roman" w:eastAsia="仿宋_GB2312" w:cs="Times New Roman"/>
          <w:b w:val="0"/>
          <w:bCs w:val="0"/>
          <w:snapToGrid w:val="0"/>
          <w:sz w:val="32"/>
          <w:szCs w:val="32"/>
          <w:shd w:val="clear" w:color="auto" w:fill="auto"/>
          <w:lang w:val="en-US" w:eastAsia="zh-CN"/>
        </w:rPr>
        <w:t>可能出现的</w:t>
      </w:r>
      <w:r>
        <w:rPr>
          <w:rFonts w:hint="default" w:ascii="Times New Roman" w:hAnsi="Times New Roman" w:eastAsia="仿宋_GB2312" w:cs="Times New Roman"/>
          <w:b w:val="0"/>
          <w:bCs w:val="0"/>
          <w:snapToGrid w:val="0"/>
          <w:sz w:val="32"/>
          <w:szCs w:val="32"/>
          <w:shd w:val="clear" w:color="auto" w:fill="auto"/>
          <w:lang w:val="en-US" w:eastAsia="zh-CN"/>
        </w:rPr>
        <w:t>设备管道微小泄漏、超温超压、危化品混存、超量堆放、运输车辆偏离备案路线、罐体异常震动、违规作业和人的不安全行为</w:t>
      </w:r>
      <w:r>
        <w:rPr>
          <w:rFonts w:hint="eastAsia" w:ascii="Times New Roman" w:hAnsi="Times New Roman" w:eastAsia="仿宋_GB2312" w:cs="Times New Roman"/>
          <w:b w:val="0"/>
          <w:bCs w:val="0"/>
          <w:snapToGrid w:val="0"/>
          <w:sz w:val="32"/>
          <w:szCs w:val="32"/>
          <w:shd w:val="clear" w:color="auto" w:fill="auto"/>
          <w:lang w:val="en-US" w:eastAsia="zh-CN"/>
        </w:rPr>
        <w:t>（依法依规采集数据）</w:t>
      </w:r>
      <w:r>
        <w:rPr>
          <w:rFonts w:hint="default" w:ascii="Times New Roman" w:hAnsi="Times New Roman" w:eastAsia="仿宋_GB2312" w:cs="Times New Roman"/>
          <w:b w:val="0"/>
          <w:bCs w:val="0"/>
          <w:snapToGrid w:val="0"/>
          <w:sz w:val="32"/>
          <w:szCs w:val="32"/>
          <w:shd w:val="clear" w:color="auto" w:fill="auto"/>
          <w:lang w:val="en-US" w:eastAsia="zh-CN"/>
        </w:rPr>
        <w:t>等风险隐患进行</w:t>
      </w:r>
      <w:r>
        <w:rPr>
          <w:rFonts w:hint="eastAsia" w:ascii="Times New Roman" w:hAnsi="Times New Roman" w:eastAsia="仿宋_GB2312" w:cs="Times New Roman"/>
          <w:b w:val="0"/>
          <w:bCs w:val="0"/>
          <w:snapToGrid w:val="0"/>
          <w:sz w:val="32"/>
          <w:szCs w:val="32"/>
          <w:shd w:val="clear" w:color="auto" w:fill="auto"/>
          <w:lang w:val="en-US" w:eastAsia="zh-CN"/>
        </w:rPr>
        <w:t>智能</w:t>
      </w:r>
      <w:r>
        <w:rPr>
          <w:rFonts w:hint="default" w:ascii="Times New Roman" w:hAnsi="Times New Roman" w:eastAsia="仿宋_GB2312" w:cs="Times New Roman"/>
          <w:b w:val="0"/>
          <w:bCs w:val="0"/>
          <w:snapToGrid w:val="0"/>
          <w:sz w:val="32"/>
          <w:szCs w:val="32"/>
          <w:shd w:val="clear" w:color="auto" w:fill="auto"/>
          <w:lang w:val="en-US" w:eastAsia="zh-CN"/>
        </w:rPr>
        <w:t>识别预警</w:t>
      </w:r>
      <w:r>
        <w:rPr>
          <w:rFonts w:hint="eastAsia" w:ascii="Times New Roman" w:hAnsi="Times New Roman" w:eastAsia="仿宋_GB2312" w:cs="Times New Roman"/>
          <w:b w:val="0"/>
          <w:bCs w:val="0"/>
          <w:snapToGrid w:val="0"/>
          <w:sz w:val="32"/>
          <w:szCs w:val="32"/>
          <w:shd w:val="clear" w:color="auto" w:fill="auto"/>
          <w:lang w:val="en-US" w:eastAsia="zh-CN"/>
        </w:rPr>
        <w:t>，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评估事故征兆</w:t>
      </w:r>
      <w:r>
        <w:rPr>
          <w:rFonts w:hint="eastAsia" w:ascii="Times New Roman" w:hAnsi="Times New Roman" w:eastAsia="仿宋_GB2312" w:cs="方正仿宋_GBK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以及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泄漏、爆炸等事故发生概率，</w:t>
      </w:r>
      <w:r>
        <w:rPr>
          <w:rFonts w:hint="eastAsia" w:ascii="Times New Roman" w:hAnsi="Times New Roman" w:eastAsia="仿宋_GB2312" w:cs="Times New Roman"/>
          <w:b w:val="0"/>
          <w:bCs w:val="0"/>
          <w:snapToGrid w:val="0"/>
          <w:sz w:val="32"/>
          <w:szCs w:val="32"/>
          <w:shd w:val="clear" w:color="auto" w:fill="auto"/>
          <w:lang w:val="en-US" w:eastAsia="zh-CN"/>
        </w:rPr>
        <w:t>实现</w:t>
      </w:r>
      <w:r>
        <w:rPr>
          <w:rFonts w:hint="default" w:ascii="Times New Roman" w:hAnsi="Times New Roman" w:eastAsia="仿宋_GB2312" w:cs="Times New Roman"/>
          <w:b w:val="0"/>
          <w:bCs w:val="0"/>
          <w:snapToGrid w:val="0"/>
          <w:sz w:val="32"/>
          <w:szCs w:val="32"/>
          <w:shd w:val="clear" w:color="auto" w:fill="auto"/>
          <w:lang w:val="en-US" w:eastAsia="zh-CN"/>
        </w:rPr>
        <w:t>风险扩散</w:t>
      </w:r>
      <w:r>
        <w:rPr>
          <w:rFonts w:hint="eastAsia" w:ascii="Times New Roman" w:hAnsi="Times New Roman" w:eastAsia="仿宋_GB2312" w:cs="Times New Roman"/>
          <w:b w:val="0"/>
          <w:bCs w:val="0"/>
          <w:snapToGrid w:val="0"/>
          <w:sz w:val="32"/>
          <w:szCs w:val="32"/>
          <w:shd w:val="clear" w:color="auto" w:fill="auto"/>
          <w:lang w:val="en-US" w:eastAsia="zh-CN"/>
        </w:rPr>
        <w:t>趋势</w:t>
      </w:r>
      <w:r>
        <w:rPr>
          <w:rFonts w:hint="default" w:ascii="Times New Roman" w:hAnsi="Times New Roman" w:eastAsia="仿宋_GB2312" w:cs="Times New Roman"/>
          <w:b w:val="0"/>
          <w:bCs w:val="0"/>
          <w:snapToGrid w:val="0"/>
          <w:sz w:val="32"/>
          <w:szCs w:val="32"/>
          <w:shd w:val="clear" w:color="auto" w:fill="auto"/>
          <w:lang w:val="en-US" w:eastAsia="zh-CN"/>
        </w:rPr>
        <w:t>智能推演与分级处置预案推送，并支持产品流向快速追溯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。</w:t>
      </w:r>
    </w:p>
    <w:p w14:paraId="398F5A4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600" w:lineRule="exact"/>
        <w:ind w:firstLine="640" w:firstLineChars="200"/>
        <w:textAlignment w:val="auto"/>
        <w:rPr>
          <w:rFonts w:hint="default" w:ascii="Times New Roman" w:hAnsi="Times New Roman" w:eastAsia="仿宋_GB2312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方正仿宋_GBK"/>
          <w:sz w:val="32"/>
          <w:szCs w:val="32"/>
          <w:lang w:eastAsia="zh-CN"/>
        </w:rPr>
        <w:t>（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2</w:t>
      </w:r>
      <w:r>
        <w:rPr>
          <w:rFonts w:hint="eastAsia" w:ascii="Times New Roman" w:hAnsi="Times New Roman" w:eastAsia="仿宋_GB2312" w:cs="方正仿宋_GBK"/>
          <w:sz w:val="32"/>
          <w:szCs w:val="32"/>
          <w:lang w:eastAsia="zh-CN"/>
        </w:rPr>
        <w:t>）</w:t>
      </w:r>
      <w:r>
        <w:rPr>
          <w:rFonts w:hint="eastAsia" w:ascii="Times New Roman" w:hAnsi="Times New Roman" w:eastAsia="方正楷体_GBK" w:cs="方正仿宋_GBK"/>
          <w:sz w:val="32"/>
          <w:szCs w:val="32"/>
        </w:rPr>
        <w:t>化工园区平台运行</w:t>
      </w:r>
      <w:r>
        <w:rPr>
          <w:rFonts w:hint="eastAsia" w:ascii="Times New Roman" w:hAnsi="Times New Roman" w:eastAsia="方正楷体_GBK" w:cs="方正仿宋_GBK"/>
          <w:sz w:val="32"/>
          <w:szCs w:val="32"/>
          <w:lang w:val="en-US" w:eastAsia="zh-CN"/>
        </w:rPr>
        <w:t>情况</w:t>
      </w:r>
      <w:r>
        <w:rPr>
          <w:rFonts w:hint="eastAsia" w:ascii="Times New Roman" w:hAnsi="Times New Roman" w:eastAsia="方正楷体_GBK" w:cs="方正仿宋_GBK"/>
          <w:sz w:val="32"/>
          <w:szCs w:val="32"/>
        </w:rPr>
        <w:t>智能分析</w:t>
      </w:r>
      <w:r>
        <w:rPr>
          <w:rFonts w:hint="eastAsia" w:ascii="Times New Roman" w:hAnsi="Times New Roman" w:eastAsia="仿宋_GB2312" w:cs="仿宋"/>
          <w:sz w:val="32"/>
          <w:szCs w:val="32"/>
          <w:lang w:eastAsia="zh-CN"/>
        </w:rPr>
        <w:t>。</w:t>
      </w:r>
      <w:r>
        <w:rPr>
          <w:rFonts w:hint="eastAsia" w:ascii="Times New Roman" w:hAnsi="Times New Roman" w:eastAsia="仿宋_GB2312" w:cs="仿宋"/>
          <w:b w:val="0"/>
          <w:bCs w:val="0"/>
          <w:sz w:val="32"/>
          <w:szCs w:val="32"/>
          <w:lang w:val="en-US" w:eastAsia="zh-CN"/>
        </w:rPr>
        <w:t>基于化工园区智能化管控平台6大功能模块，利用人工智能技术，对各功能模块的数据质量、运行情况进行综合分析，建立测算模型，实现数据完整性、合规性、准确性智能校验，并对平台运行情况进行综合评分，</w:t>
      </w:r>
      <w:r>
        <w:rPr>
          <w:rFonts w:hint="eastAsia" w:ascii="Times New Roman" w:hAnsi="Times New Roman" w:eastAsia="仿宋_GB2312" w:cs="仿宋"/>
          <w:sz w:val="32"/>
          <w:szCs w:val="32"/>
          <w:lang w:val="en-US" w:eastAsia="zh-CN"/>
        </w:rPr>
        <w:t>对园区平台是否有</w:t>
      </w:r>
      <w:r>
        <w:rPr>
          <w:rFonts w:hint="eastAsia" w:ascii="Times New Roman" w:hAnsi="Times New Roman" w:eastAsia="仿宋_GB2312" w:cs="仿宋"/>
          <w:b w:val="0"/>
          <w:bCs w:val="0"/>
          <w:sz w:val="32"/>
          <w:szCs w:val="32"/>
          <w:lang w:val="en-US" w:eastAsia="zh-CN"/>
        </w:rPr>
        <w:t>效运转用于日常监管进行分析，并提出相应建议</w:t>
      </w:r>
      <w:r>
        <w:rPr>
          <w:rFonts w:hint="eastAsia" w:ascii="Times New Roman" w:hAnsi="Times New Roman" w:eastAsia="仿宋_GB2312" w:cs="仿宋"/>
          <w:sz w:val="32"/>
          <w:szCs w:val="32"/>
          <w:lang w:eastAsia="zh-CN"/>
        </w:rPr>
        <w:t>，推动已建成的园区平台切实发挥监管作用。</w:t>
      </w:r>
    </w:p>
    <w:p w14:paraId="2646CD9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600" w:lineRule="exact"/>
        <w:ind w:firstLine="640" w:firstLineChars="200"/>
        <w:textAlignment w:val="auto"/>
        <w:rPr>
          <w:rFonts w:hint="eastAsia" w:ascii="Times New Roman" w:hAnsi="Times New Roman" w:eastAsia="仿宋_GB2312" w:cs="方正仿宋_GBK"/>
          <w:sz w:val="32"/>
          <w:szCs w:val="32"/>
        </w:rPr>
      </w:pPr>
      <w:r>
        <w:rPr>
          <w:rFonts w:hint="eastAsia" w:ascii="Times New Roman" w:hAnsi="Times New Roman" w:eastAsia="仿宋_GB2312" w:cs="方正仿宋_GBK"/>
          <w:sz w:val="32"/>
          <w:szCs w:val="32"/>
        </w:rPr>
        <w:t>（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3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）</w:t>
      </w:r>
      <w:r>
        <w:rPr>
          <w:rFonts w:hint="eastAsia" w:ascii="Times New Roman" w:hAnsi="Times New Roman" w:eastAsia="方正楷体_GBK" w:cs="方正仿宋_GBK"/>
          <w:sz w:val="32"/>
          <w:szCs w:val="32"/>
          <w:lang w:val="en-US" w:eastAsia="zh-CN"/>
        </w:rPr>
        <w:t>矿山安全风险AI预警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。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针对矿山作业，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基于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矿山井下开采面的瓦斯浓度、顶板压力、井下水位、通风量，以及地表沉降、边坡位移等数据，结合历史坍塌、透水、瓦斯突出等事故案例及矿山安全行业标准知识图谱，构建矿山专属风险研判模型。通过AI技术动态监测指标异常变化</w:t>
      </w:r>
      <w:r>
        <w:rPr>
          <w:rFonts w:hint="eastAsia" w:ascii="Times New Roman" w:hAnsi="Times New Roman" w:eastAsia="仿宋_GB2312" w:cs="方正仿宋_GBK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仿宋_GB2312" w:cs="Times New Roman"/>
          <w:b w:val="0"/>
          <w:bCs w:val="0"/>
          <w:snapToGrid w:val="0"/>
          <w:sz w:val="32"/>
          <w:szCs w:val="32"/>
          <w:lang w:val="en-US" w:eastAsia="zh-CN"/>
        </w:rPr>
        <w:t>实时识别越界开采、违规堆渣等作业合规问题，并自动标注违规点位；自动辨识坍塌、透水等高风险场所，动态生成防控方案；基于视频与定位数据，实时监测人员防护装备、操作行为等状态，分级预警，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同步关联历史处置数据，生成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如“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暂停作业</w:t>
      </w:r>
      <w:r>
        <w:rPr>
          <w:rFonts w:ascii="Times New Roman" w:hAnsi="Times New Roman" w:eastAsia="仿宋_GB2312" w:cs="Segoe UI"/>
          <w:i w:val="0"/>
          <w:iCs w:val="0"/>
          <w:caps w:val="0"/>
          <w:color w:val="0F1115"/>
          <w:spacing w:val="0"/>
          <w:sz w:val="22"/>
          <w:szCs w:val="22"/>
          <w:shd w:val="clear" w:color="auto" w:fill="FFFFFF"/>
        </w:rPr>
        <w:t>—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撤离人员</w:t>
      </w:r>
      <w:r>
        <w:rPr>
          <w:rFonts w:ascii="Times New Roman" w:hAnsi="Times New Roman" w:eastAsia="仿宋_GB2312" w:cs="Segoe UI"/>
          <w:i w:val="0"/>
          <w:iCs w:val="0"/>
          <w:caps w:val="0"/>
          <w:color w:val="0F1115"/>
          <w:spacing w:val="0"/>
          <w:sz w:val="22"/>
          <w:szCs w:val="22"/>
          <w:shd w:val="clear" w:color="auto" w:fill="FFFFFF"/>
        </w:rPr>
        <w:t>—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加固支护</w:t>
      </w:r>
      <w:r>
        <w:rPr>
          <w:rFonts w:hint="eastAsia" w:ascii="Times New Roman" w:hAnsi="Times New Roman" w:eastAsia="仿宋_GB2312" w:cs="方正仿宋_GBK"/>
          <w:sz w:val="32"/>
          <w:szCs w:val="32"/>
          <w:lang w:eastAsia="zh-CN"/>
        </w:rPr>
        <w:t>”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等阶梯式整改建议，</w:t>
      </w:r>
      <w:r>
        <w:rPr>
          <w:rFonts w:hint="eastAsia" w:ascii="Times New Roman" w:hAnsi="Times New Roman" w:eastAsia="仿宋_GB2312" w:cs="Times New Roman"/>
          <w:b w:val="0"/>
          <w:bCs w:val="0"/>
          <w:snapToGrid w:val="0"/>
          <w:sz w:val="32"/>
          <w:szCs w:val="32"/>
          <w:lang w:val="en-US" w:eastAsia="zh-CN"/>
        </w:rPr>
        <w:t>并自动推送违规报告等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。</w:t>
      </w:r>
    </w:p>
    <w:p w14:paraId="3E0BA8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600" w:lineRule="exact"/>
        <w:ind w:firstLine="640" w:firstLineChars="200"/>
        <w:textAlignment w:val="auto"/>
        <w:rPr>
          <w:rFonts w:hint="eastAsia" w:ascii="Times New Roman" w:hAnsi="Times New Roman" w:eastAsia="仿宋_GB2312" w:cs="方正仿宋_GBK"/>
          <w:sz w:val="32"/>
          <w:szCs w:val="32"/>
        </w:rPr>
      </w:pPr>
      <w:r>
        <w:rPr>
          <w:rFonts w:hint="eastAsia" w:ascii="Times New Roman" w:hAnsi="Times New Roman" w:eastAsia="仿宋_GB2312" w:cs="方正仿宋_GBK"/>
          <w:sz w:val="32"/>
          <w:szCs w:val="32"/>
          <w:lang w:eastAsia="zh-CN"/>
        </w:rPr>
        <w:t>（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4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）</w:t>
      </w:r>
      <w:r>
        <w:rPr>
          <w:rFonts w:hint="eastAsia" w:ascii="Times New Roman" w:hAnsi="Times New Roman" w:eastAsia="方正楷体_GBK" w:cs="方正仿宋_GBK"/>
          <w:sz w:val="32"/>
          <w:szCs w:val="32"/>
          <w:lang w:val="en-US" w:eastAsia="zh-CN"/>
        </w:rPr>
        <w:t>工贸安全风险AI预警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。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针对</w:t>
      </w:r>
      <w:r>
        <w:rPr>
          <w:rFonts w:hint="eastAsia" w:ascii="Times New Roman" w:hAnsi="Times New Roman" w:eastAsia="仿宋_GB2312" w:cs="方正仿宋_GBK"/>
          <w:sz w:val="32"/>
          <w:szCs w:val="32"/>
          <w:lang w:eastAsia="zh-CN"/>
        </w:rPr>
        <w:t>钢铁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、</w:t>
      </w:r>
      <w:r>
        <w:rPr>
          <w:rFonts w:hint="eastAsia" w:ascii="Times New Roman" w:hAnsi="Times New Roman" w:eastAsia="仿宋_GB2312" w:cs="方正仿宋_GBK"/>
          <w:sz w:val="32"/>
          <w:szCs w:val="32"/>
          <w:lang w:eastAsia="zh-CN"/>
        </w:rPr>
        <w:t>铝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加工、</w:t>
      </w:r>
      <w:r>
        <w:rPr>
          <w:rFonts w:hint="eastAsia" w:ascii="Times New Roman" w:hAnsi="Times New Roman" w:eastAsia="仿宋_GB2312" w:cs="方正仿宋_GBK"/>
          <w:sz w:val="32"/>
          <w:szCs w:val="32"/>
          <w:lang w:eastAsia="zh-CN"/>
        </w:rPr>
        <w:t>粉尘涉爆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等工贸行业</w:t>
      </w:r>
      <w:r>
        <w:rPr>
          <w:rFonts w:hint="eastAsia" w:ascii="Times New Roman" w:hAnsi="Times New Roman" w:eastAsia="仿宋_GB2312" w:cs="方正仿宋_GBK"/>
          <w:sz w:val="32"/>
          <w:szCs w:val="32"/>
          <w:lang w:eastAsia="zh-CN"/>
        </w:rPr>
        <w:t>重点领域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，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基于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起重机械、压力容器等特种设备运行参数、有限空间作业环境数据及历史设备故障、作业伤害事故记录，结合</w:t>
      </w:r>
      <w:r>
        <w:rPr>
          <w:rFonts w:hint="eastAsia" w:ascii="Times New Roman" w:hAnsi="Times New Roman" w:eastAsia="仿宋_GB2312" w:cs="方正仿宋_GBK"/>
          <w:sz w:val="32"/>
          <w:szCs w:val="32"/>
          <w:lang w:eastAsia="zh-CN"/>
        </w:rPr>
        <w:t>对应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行业安全法规与专家经验知识图谱，建立跨场景风险研判体系；AI</w:t>
      </w:r>
      <w:r>
        <w:rPr>
          <w:rFonts w:hint="eastAsia" w:ascii="Times New Roman" w:hAnsi="Times New Roman" w:eastAsia="仿宋_GB2312" w:cs="方正仿宋_GBK"/>
          <w:sz w:val="32"/>
          <w:szCs w:val="32"/>
          <w:lang w:eastAsia="zh-CN"/>
        </w:rPr>
        <w:t>大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模型对比正常工况数据与实时监测值，精准识别</w:t>
      </w:r>
      <w:r>
        <w:rPr>
          <w:rFonts w:hint="eastAsia" w:ascii="Times New Roman" w:hAnsi="Times New Roman" w:eastAsia="仿宋_GB2312" w:cs="方正仿宋_GBK"/>
          <w:sz w:val="32"/>
          <w:szCs w:val="32"/>
          <w:lang w:eastAsia="zh-CN"/>
        </w:rPr>
        <w:t>如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“起重机械超载运行”“有限空间氧含量不足”等</w:t>
      </w:r>
      <w:r>
        <w:rPr>
          <w:rFonts w:hint="eastAsia" w:ascii="Times New Roman" w:hAnsi="Times New Roman" w:eastAsia="仿宋_GB2312" w:cs="方正仿宋_GBK"/>
          <w:sz w:val="32"/>
          <w:szCs w:val="32"/>
          <w:lang w:eastAsia="zh-CN"/>
        </w:rPr>
        <w:t>风险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隐患，同时</w:t>
      </w:r>
      <w:r>
        <w:rPr>
          <w:rFonts w:hint="eastAsia" w:ascii="Times New Roman" w:hAnsi="Times New Roman" w:eastAsia="仿宋_GB2312" w:cs="方正仿宋_GBK"/>
          <w:sz w:val="32"/>
          <w:szCs w:val="32"/>
          <w:lang w:eastAsia="zh-CN"/>
        </w:rPr>
        <w:t>结合音视频等手段分析预警。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例如，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利用红外热成像装置监测设备发热异常，判断是否存在起火苗头，一旦发现异常自动切断相关装置电源并拉响警报。</w:t>
      </w:r>
    </w:p>
    <w:p w14:paraId="0192B3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600" w:lineRule="exact"/>
        <w:ind w:firstLine="643" w:firstLineChars="200"/>
        <w:textAlignment w:val="auto"/>
        <w:rPr>
          <w:rFonts w:hint="eastAsia" w:ascii="Times New Roman" w:hAnsi="Times New Roman" w:eastAsia="仿宋_GB2312" w:cs="方正仿宋_GBK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方正仿宋_GBK"/>
          <w:b/>
          <w:bCs/>
          <w:color w:val="auto"/>
          <w:sz w:val="32"/>
          <w:szCs w:val="32"/>
          <w:lang w:val="en-US" w:eastAsia="zh-CN"/>
        </w:rPr>
        <w:t>2</w:t>
      </w:r>
      <w:r>
        <w:rPr>
          <w:rFonts w:hint="eastAsia" w:ascii="Times New Roman" w:hAnsi="Times New Roman" w:eastAsia="仿宋_GB2312" w:cs="方正仿宋_GBK"/>
          <w:b/>
          <w:bCs/>
          <w:color w:val="auto"/>
          <w:sz w:val="32"/>
          <w:szCs w:val="32"/>
        </w:rPr>
        <w:t>.智能巡检安全</w:t>
      </w:r>
      <w:r>
        <w:rPr>
          <w:rFonts w:hint="eastAsia" w:ascii="Times New Roman" w:hAnsi="Times New Roman" w:eastAsia="仿宋_GB2312" w:cs="方正仿宋_GBK"/>
          <w:b/>
          <w:bCs/>
          <w:color w:val="auto"/>
          <w:sz w:val="32"/>
          <w:szCs w:val="32"/>
          <w:lang w:eastAsia="zh-CN"/>
        </w:rPr>
        <w:t>管</w:t>
      </w:r>
      <w:r>
        <w:rPr>
          <w:rFonts w:hint="eastAsia" w:ascii="Times New Roman" w:hAnsi="Times New Roman" w:eastAsia="仿宋_GB2312" w:cs="方正仿宋_GBK"/>
          <w:b/>
          <w:bCs/>
          <w:color w:val="auto"/>
          <w:sz w:val="32"/>
          <w:szCs w:val="32"/>
        </w:rPr>
        <w:t>控。</w:t>
      </w:r>
    </w:p>
    <w:p w14:paraId="66A2A48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600" w:lineRule="exact"/>
        <w:ind w:firstLine="640" w:firstLineChars="200"/>
        <w:textAlignment w:val="auto"/>
        <w:rPr>
          <w:rFonts w:hint="eastAsia" w:ascii="Times New Roman" w:hAnsi="Times New Roman" w:eastAsia="仿宋_GB2312" w:cs="方正仿宋_GBK"/>
          <w:color w:val="000000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方正仿宋_GBK"/>
          <w:color w:val="000000"/>
          <w:sz w:val="32"/>
          <w:szCs w:val="32"/>
        </w:rPr>
        <w:t>（</w:t>
      </w:r>
      <w:r>
        <w:rPr>
          <w:rFonts w:hint="eastAsia" w:ascii="Times New Roman" w:hAnsi="Times New Roman" w:eastAsia="仿宋_GB2312" w:cs="方正仿宋_GBK"/>
          <w:color w:val="000000"/>
          <w:sz w:val="32"/>
          <w:szCs w:val="32"/>
          <w:lang w:val="en-US" w:eastAsia="zh-CN"/>
        </w:rPr>
        <w:t>5</w:t>
      </w:r>
      <w:r>
        <w:rPr>
          <w:rFonts w:hint="eastAsia" w:ascii="Times New Roman" w:hAnsi="Times New Roman" w:eastAsia="仿宋_GB2312" w:cs="方正仿宋_GBK"/>
          <w:color w:val="000000"/>
          <w:sz w:val="32"/>
          <w:szCs w:val="32"/>
        </w:rPr>
        <w:t>）</w:t>
      </w:r>
      <w:r>
        <w:rPr>
          <w:rFonts w:hint="eastAsia" w:ascii="Times New Roman" w:hAnsi="Times New Roman" w:eastAsia="方正楷体_GBK" w:cs="方正仿宋_GBK"/>
          <w:color w:val="000000"/>
          <w:sz w:val="32"/>
          <w:szCs w:val="32"/>
        </w:rPr>
        <w:t>移动终端</w:t>
      </w:r>
      <w:r>
        <w:rPr>
          <w:rFonts w:hint="eastAsia" w:ascii="Times New Roman" w:hAnsi="Times New Roman" w:eastAsia="方正楷体_GBK" w:cs="方正仿宋_GBK"/>
          <w:color w:val="000000"/>
          <w:sz w:val="32"/>
          <w:szCs w:val="32"/>
          <w:lang w:val="en-US" w:eastAsia="zh-CN"/>
        </w:rPr>
        <w:t>安全</w:t>
      </w:r>
      <w:r>
        <w:rPr>
          <w:rFonts w:hint="eastAsia" w:ascii="Times New Roman" w:hAnsi="Times New Roman" w:eastAsia="方正楷体_GBK" w:cs="方正仿宋_GBK"/>
          <w:color w:val="000000"/>
          <w:sz w:val="32"/>
          <w:szCs w:val="32"/>
        </w:rPr>
        <w:t>隐患识别</w:t>
      </w:r>
      <w:r>
        <w:rPr>
          <w:rFonts w:hint="eastAsia" w:ascii="Times New Roman" w:hAnsi="Times New Roman" w:eastAsia="仿宋_GB2312" w:cs="方正仿宋_GBK"/>
          <w:color w:val="000000"/>
          <w:sz w:val="32"/>
          <w:szCs w:val="32"/>
          <w:lang w:eastAsia="zh-CN"/>
        </w:rPr>
        <w:t>。</w:t>
      </w:r>
      <w:r>
        <w:rPr>
          <w:rFonts w:hint="eastAsia" w:ascii="Times New Roman" w:hAnsi="Times New Roman" w:eastAsia="仿宋_GB2312" w:cs="方正仿宋_GBK"/>
          <w:color w:val="000000"/>
          <w:sz w:val="32"/>
          <w:szCs w:val="32"/>
          <w:lang w:val="en-US" w:eastAsia="zh-CN"/>
        </w:rPr>
        <w:t>通过</w:t>
      </w:r>
      <w:r>
        <w:rPr>
          <w:rFonts w:hint="eastAsia" w:ascii="Times New Roman" w:hAnsi="Times New Roman" w:eastAsia="仿宋_GB2312" w:cs="方正仿宋_GBK"/>
          <w:color w:val="000000"/>
          <w:sz w:val="32"/>
          <w:szCs w:val="32"/>
        </w:rPr>
        <w:t>依法依规采集</w:t>
      </w:r>
      <w:r>
        <w:rPr>
          <w:rFonts w:hint="eastAsia" w:ascii="Times New Roman" w:hAnsi="Times New Roman" w:eastAsia="仿宋_GB2312" w:cs="方正仿宋_GBK"/>
          <w:color w:val="000000"/>
          <w:sz w:val="32"/>
          <w:szCs w:val="32"/>
          <w:lang w:val="en-US" w:eastAsia="zh-CN"/>
        </w:rPr>
        <w:t>作业</w:t>
      </w:r>
      <w:r>
        <w:rPr>
          <w:rFonts w:hint="eastAsia" w:ascii="Times New Roman" w:hAnsi="Times New Roman" w:eastAsia="仿宋_GB2312" w:cs="方正仿宋_GBK"/>
          <w:color w:val="000000"/>
          <w:sz w:val="32"/>
          <w:szCs w:val="32"/>
        </w:rPr>
        <w:t>现场照片或视频，</w:t>
      </w:r>
      <w:r>
        <w:rPr>
          <w:rFonts w:hint="eastAsia" w:ascii="Times New Roman" w:hAnsi="Times New Roman" w:eastAsia="仿宋_GB2312" w:cs="方正仿宋_GBK"/>
          <w:color w:val="000000"/>
          <w:sz w:val="32"/>
          <w:szCs w:val="32"/>
          <w:lang w:val="en-US" w:eastAsia="zh-CN"/>
        </w:rPr>
        <w:t>基于构建的</w:t>
      </w:r>
      <w:r>
        <w:rPr>
          <w:rFonts w:hint="eastAsia" w:ascii="Times New Roman" w:hAnsi="Times New Roman" w:eastAsia="仿宋_GB2312" w:cs="方正仿宋_GBK"/>
          <w:color w:val="000000"/>
          <w:sz w:val="32"/>
          <w:szCs w:val="32"/>
        </w:rPr>
        <w:t>安全生产知识</w:t>
      </w:r>
      <w:r>
        <w:rPr>
          <w:rFonts w:hint="eastAsia" w:ascii="Times New Roman" w:hAnsi="Times New Roman" w:eastAsia="仿宋_GB2312" w:cs="方正仿宋_GBK"/>
          <w:color w:val="000000"/>
          <w:sz w:val="32"/>
          <w:szCs w:val="32"/>
          <w:lang w:val="en-US" w:eastAsia="zh-CN"/>
        </w:rPr>
        <w:t>库</w:t>
      </w:r>
      <w:r>
        <w:rPr>
          <w:rFonts w:hint="eastAsia" w:ascii="Times New Roman" w:hAnsi="Times New Roman" w:eastAsia="仿宋_GB2312" w:cs="方正仿宋_GBK"/>
          <w:color w:val="000000"/>
          <w:sz w:val="32"/>
          <w:szCs w:val="32"/>
        </w:rPr>
        <w:t>（</w:t>
      </w:r>
      <w:r>
        <w:rPr>
          <w:rFonts w:hint="eastAsia" w:ascii="Times New Roman" w:hAnsi="Times New Roman" w:eastAsia="仿宋_GB2312" w:cs="方正仿宋_GBK"/>
          <w:color w:val="000000"/>
          <w:sz w:val="32"/>
          <w:szCs w:val="32"/>
          <w:lang w:eastAsia="zh-CN"/>
        </w:rPr>
        <w:t>包括但不限于</w:t>
      </w:r>
      <w:r>
        <w:rPr>
          <w:rFonts w:hint="eastAsia" w:ascii="Times New Roman" w:hAnsi="Times New Roman" w:eastAsia="仿宋_GB2312" w:cs="方正仿宋_GBK"/>
          <w:color w:val="000000"/>
          <w:sz w:val="32"/>
          <w:szCs w:val="32"/>
        </w:rPr>
        <w:t>安全生产法规、危化品安全标准、特种设备操作规范、有限空间作业规程、同类风险案例库及高风险企业典型隐患库</w:t>
      </w:r>
      <w:r>
        <w:rPr>
          <w:rFonts w:hint="eastAsia" w:ascii="Times New Roman" w:hAnsi="Times New Roman" w:eastAsia="仿宋_GB2312" w:cs="方正仿宋_GBK"/>
          <w:color w:val="000000"/>
          <w:sz w:val="32"/>
          <w:szCs w:val="32"/>
          <w:lang w:eastAsia="zh-CN"/>
        </w:rPr>
        <w:t>等</w:t>
      </w:r>
      <w:r>
        <w:rPr>
          <w:rFonts w:hint="eastAsia" w:ascii="Times New Roman" w:hAnsi="Times New Roman" w:eastAsia="仿宋_GB2312" w:cs="方正仿宋_GBK"/>
          <w:color w:val="000000"/>
          <w:sz w:val="32"/>
          <w:szCs w:val="32"/>
        </w:rPr>
        <w:t>），探索开发搭载AI模型的智能眼镜、智能头盔等移动终端设备，自动识别作业环境中的安全隐患，</w:t>
      </w:r>
      <w:r>
        <w:rPr>
          <w:rFonts w:hint="eastAsia" w:ascii="Times New Roman" w:hAnsi="Times New Roman" w:eastAsia="仿宋_GB2312" w:cs="方正仿宋_GBK"/>
          <w:color w:val="000000"/>
          <w:sz w:val="32"/>
          <w:szCs w:val="32"/>
          <w:lang w:eastAsia="zh-CN"/>
        </w:rPr>
        <w:t>并</w:t>
      </w:r>
      <w:r>
        <w:rPr>
          <w:rFonts w:hint="eastAsia" w:ascii="Times New Roman" w:hAnsi="Times New Roman" w:eastAsia="仿宋_GB2312" w:cs="方正仿宋_GBK"/>
          <w:color w:val="000000"/>
          <w:sz w:val="32"/>
          <w:szCs w:val="32"/>
          <w:lang w:val="en-US" w:eastAsia="zh-CN"/>
        </w:rPr>
        <w:t>智能</w:t>
      </w:r>
      <w:r>
        <w:rPr>
          <w:rFonts w:hint="eastAsia" w:ascii="Times New Roman" w:hAnsi="Times New Roman" w:eastAsia="仿宋_GB2312" w:cs="方正仿宋_GBK"/>
          <w:color w:val="000000"/>
          <w:sz w:val="32"/>
          <w:szCs w:val="32"/>
        </w:rPr>
        <w:t>生成</w:t>
      </w:r>
      <w:r>
        <w:rPr>
          <w:rFonts w:hint="eastAsia" w:ascii="Times New Roman" w:hAnsi="Times New Roman" w:eastAsia="仿宋_GB2312" w:cs="方正仿宋_GBK"/>
          <w:color w:val="000000"/>
          <w:sz w:val="32"/>
          <w:szCs w:val="32"/>
          <w:lang w:val="en-US" w:eastAsia="zh-CN"/>
        </w:rPr>
        <w:t>隐患描述、</w:t>
      </w:r>
      <w:r>
        <w:rPr>
          <w:rFonts w:hint="eastAsia" w:ascii="Times New Roman" w:hAnsi="Times New Roman" w:eastAsia="仿宋_GB2312" w:cs="方正仿宋_GBK"/>
          <w:color w:val="000000"/>
          <w:sz w:val="32"/>
          <w:szCs w:val="32"/>
        </w:rPr>
        <w:t>隐患识别依据</w:t>
      </w:r>
      <w:r>
        <w:rPr>
          <w:rFonts w:hint="eastAsia" w:ascii="Times New Roman" w:hAnsi="Times New Roman" w:eastAsia="仿宋_GB2312" w:cs="方正仿宋_GBK"/>
          <w:color w:val="000000"/>
          <w:sz w:val="32"/>
          <w:szCs w:val="32"/>
          <w:lang w:val="en-US" w:eastAsia="zh-CN"/>
        </w:rPr>
        <w:t>和整改建议</w:t>
      </w:r>
      <w:r>
        <w:rPr>
          <w:rFonts w:hint="eastAsia" w:ascii="Times New Roman" w:hAnsi="Times New Roman" w:eastAsia="仿宋_GB2312" w:cs="方正仿宋_GBK"/>
          <w:color w:val="000000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仿宋_GB2312" w:cs="方正仿宋_GBK"/>
          <w:color w:val="000000"/>
          <w:sz w:val="32"/>
          <w:szCs w:val="32"/>
        </w:rPr>
        <w:t>以图文</w:t>
      </w:r>
      <w:r>
        <w:rPr>
          <w:rFonts w:hint="eastAsia" w:ascii="Times New Roman" w:hAnsi="Times New Roman" w:eastAsia="仿宋_GB2312" w:cs="方正仿宋_GBK"/>
          <w:color w:val="000000"/>
          <w:sz w:val="32"/>
          <w:szCs w:val="32"/>
          <w:lang w:val="en-US" w:eastAsia="zh-CN"/>
        </w:rPr>
        <w:t>等</w:t>
      </w:r>
      <w:r>
        <w:rPr>
          <w:rFonts w:hint="eastAsia" w:ascii="Times New Roman" w:hAnsi="Times New Roman" w:eastAsia="仿宋_GB2312" w:cs="方正仿宋_GBK"/>
          <w:color w:val="000000"/>
          <w:sz w:val="32"/>
          <w:szCs w:val="32"/>
        </w:rPr>
        <w:t>形式推送到终端界面</w:t>
      </w:r>
      <w:r>
        <w:rPr>
          <w:rFonts w:hint="eastAsia" w:ascii="Times New Roman" w:hAnsi="Times New Roman" w:eastAsia="仿宋_GB2312" w:cs="方正仿宋_GBK"/>
          <w:color w:val="000000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仿宋_GB2312" w:cs="方正仿宋_GBK"/>
          <w:color w:val="000000"/>
          <w:sz w:val="32"/>
          <w:szCs w:val="32"/>
        </w:rPr>
        <w:t>供</w:t>
      </w:r>
      <w:r>
        <w:rPr>
          <w:rFonts w:hint="eastAsia" w:ascii="Times New Roman" w:hAnsi="Times New Roman" w:eastAsia="仿宋_GB2312" w:cs="方正仿宋_GBK"/>
          <w:color w:val="000000"/>
          <w:sz w:val="32"/>
          <w:szCs w:val="32"/>
          <w:lang w:val="en-US" w:eastAsia="zh-CN"/>
        </w:rPr>
        <w:t>安全</w:t>
      </w:r>
      <w:r>
        <w:rPr>
          <w:rFonts w:hint="eastAsia" w:ascii="Times New Roman" w:hAnsi="Times New Roman" w:eastAsia="仿宋_GB2312" w:cs="方正仿宋_GBK"/>
          <w:color w:val="000000"/>
          <w:sz w:val="32"/>
          <w:szCs w:val="32"/>
        </w:rPr>
        <w:t>监管</w:t>
      </w:r>
      <w:r>
        <w:rPr>
          <w:rFonts w:hint="eastAsia" w:ascii="Times New Roman" w:hAnsi="Times New Roman" w:eastAsia="仿宋_GB2312" w:cs="方正仿宋_GBK"/>
          <w:color w:val="000000"/>
          <w:sz w:val="32"/>
          <w:szCs w:val="32"/>
          <w:lang w:val="en-US" w:eastAsia="zh-CN"/>
        </w:rPr>
        <w:t>/管理</w:t>
      </w:r>
      <w:r>
        <w:rPr>
          <w:rFonts w:hint="eastAsia" w:ascii="Times New Roman" w:hAnsi="Times New Roman" w:eastAsia="仿宋_GB2312" w:cs="方正仿宋_GBK"/>
          <w:color w:val="000000"/>
          <w:sz w:val="32"/>
          <w:szCs w:val="32"/>
        </w:rPr>
        <w:t>人员现场检查时使用。</w:t>
      </w:r>
      <w:r>
        <w:rPr>
          <w:rFonts w:hint="eastAsia" w:ascii="Times New Roman" w:hAnsi="Times New Roman" w:eastAsia="仿宋_GB2312" w:cs="方正仿宋_GBK"/>
          <w:color w:val="000000"/>
          <w:sz w:val="32"/>
          <w:szCs w:val="32"/>
          <w:lang w:eastAsia="zh-CN"/>
        </w:rPr>
        <w:t>例如，</w:t>
      </w:r>
      <w:r>
        <w:rPr>
          <w:rFonts w:hint="eastAsia" w:ascii="Times New Roman" w:hAnsi="Times New Roman" w:eastAsia="仿宋_GB2312" w:cs="方正仿宋_GBK"/>
          <w:color w:val="000000"/>
          <w:sz w:val="32"/>
          <w:szCs w:val="32"/>
          <w:lang w:val="en-US" w:eastAsia="zh-CN"/>
        </w:rPr>
        <w:t>识别出</w:t>
      </w:r>
      <w:r>
        <w:rPr>
          <w:rFonts w:hint="eastAsia" w:ascii="Times New Roman" w:hAnsi="Times New Roman" w:eastAsia="仿宋_GB2312" w:cs="方正仿宋_GBK"/>
          <w:color w:val="000000"/>
          <w:sz w:val="32"/>
          <w:szCs w:val="32"/>
        </w:rPr>
        <w:t>“临时用电线路敷设不规范</w:t>
      </w:r>
      <w:r>
        <w:rPr>
          <w:rFonts w:hint="default" w:ascii="Times New Roman" w:hAnsi="Times New Roman" w:eastAsia="仿宋_GB2312" w:cs="方正仿宋_GBK"/>
          <w:color w:val="000000"/>
          <w:sz w:val="32"/>
          <w:szCs w:val="32"/>
          <w:lang w:val="en-US" w:eastAsia="zh-CN"/>
        </w:rPr>
        <w:t>”</w:t>
      </w:r>
      <w:r>
        <w:rPr>
          <w:rFonts w:hint="eastAsia" w:ascii="Times New Roman" w:hAnsi="Times New Roman" w:eastAsia="仿宋_GB2312" w:cs="方正仿宋_GBK"/>
          <w:color w:val="000000"/>
          <w:sz w:val="32"/>
          <w:szCs w:val="32"/>
          <w:lang w:val="en-US" w:eastAsia="zh-CN"/>
        </w:rPr>
        <w:t>隐患后</w:t>
      </w:r>
      <w:r>
        <w:rPr>
          <w:rFonts w:hint="eastAsia" w:ascii="Times New Roman" w:hAnsi="Times New Roman" w:eastAsia="仿宋_GB2312" w:cs="方正仿宋_GBK"/>
          <w:color w:val="000000"/>
          <w:sz w:val="32"/>
          <w:szCs w:val="32"/>
        </w:rPr>
        <w:t>，</w:t>
      </w:r>
      <w:r>
        <w:rPr>
          <w:rFonts w:hint="eastAsia" w:ascii="Times New Roman" w:hAnsi="Times New Roman" w:eastAsia="仿宋_GB2312" w:cs="方正仿宋_GBK"/>
          <w:color w:val="000000"/>
          <w:sz w:val="32"/>
          <w:szCs w:val="32"/>
          <w:lang w:val="en-US" w:eastAsia="zh-CN"/>
        </w:rPr>
        <w:t>展示规范架设</w:t>
      </w:r>
      <w:r>
        <w:rPr>
          <w:rFonts w:hint="eastAsia" w:ascii="Times New Roman" w:hAnsi="Times New Roman" w:eastAsia="仿宋_GB2312" w:cs="方正仿宋_GBK"/>
          <w:color w:val="000000"/>
          <w:sz w:val="32"/>
          <w:szCs w:val="32"/>
        </w:rPr>
        <w:t>线</w:t>
      </w:r>
      <w:r>
        <w:rPr>
          <w:rFonts w:hint="eastAsia" w:ascii="Times New Roman" w:hAnsi="Times New Roman" w:eastAsia="仿宋_GB2312" w:cs="方正仿宋_GBK"/>
          <w:color w:val="000000"/>
          <w:sz w:val="32"/>
          <w:szCs w:val="32"/>
          <w:lang w:val="en-US" w:eastAsia="zh-CN"/>
        </w:rPr>
        <w:t>路</w:t>
      </w:r>
      <w:r>
        <w:rPr>
          <w:rFonts w:hint="eastAsia" w:ascii="Times New Roman" w:hAnsi="Times New Roman" w:eastAsia="仿宋_GB2312" w:cs="方正仿宋_GBK"/>
          <w:color w:val="000000"/>
          <w:sz w:val="32"/>
          <w:szCs w:val="32"/>
        </w:rPr>
        <w:t>方式，并提示操作人员确认断电后再作业</w:t>
      </w:r>
      <w:r>
        <w:rPr>
          <w:rFonts w:hint="eastAsia" w:ascii="Times New Roman" w:hAnsi="Times New Roman" w:eastAsia="仿宋_GB2312" w:cs="方正仿宋_GBK"/>
          <w:color w:val="000000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仿宋_GB2312" w:cs="方正仿宋_GBK"/>
          <w:color w:val="000000"/>
          <w:sz w:val="32"/>
          <w:szCs w:val="32"/>
          <w:lang w:val="en-US" w:eastAsia="zh-CN"/>
        </w:rPr>
        <w:t>逐步指导完成整改</w:t>
      </w:r>
      <w:r>
        <w:rPr>
          <w:rFonts w:hint="eastAsia" w:ascii="Times New Roman" w:hAnsi="Times New Roman" w:eastAsia="仿宋_GB2312" w:cs="方正仿宋_GBK"/>
          <w:color w:val="000000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仿宋_GB2312" w:cs="方正仿宋_GBK"/>
          <w:color w:val="000000"/>
          <w:sz w:val="32"/>
          <w:szCs w:val="32"/>
          <w:lang w:val="en-US" w:eastAsia="zh-CN"/>
        </w:rPr>
        <w:t>并支持上传</w:t>
      </w:r>
      <w:r>
        <w:rPr>
          <w:rFonts w:hint="eastAsia" w:ascii="Times New Roman" w:hAnsi="Times New Roman" w:eastAsia="仿宋_GB2312" w:cs="方正仿宋_GBK"/>
          <w:color w:val="000000"/>
          <w:sz w:val="32"/>
          <w:szCs w:val="32"/>
        </w:rPr>
        <w:t>整改后</w:t>
      </w:r>
      <w:r>
        <w:rPr>
          <w:rFonts w:hint="eastAsia" w:ascii="Times New Roman" w:hAnsi="Times New Roman" w:eastAsia="仿宋_GB2312" w:cs="方正仿宋_GBK"/>
          <w:color w:val="000000"/>
          <w:sz w:val="32"/>
          <w:szCs w:val="32"/>
          <w:lang w:val="en-US" w:eastAsia="zh-CN"/>
        </w:rPr>
        <w:t>的现场图片</w:t>
      </w:r>
      <w:r>
        <w:rPr>
          <w:rFonts w:hint="eastAsia" w:ascii="Times New Roman" w:hAnsi="Times New Roman" w:eastAsia="仿宋_GB2312" w:cs="方正仿宋_GBK"/>
          <w:color w:val="000000"/>
          <w:sz w:val="32"/>
          <w:szCs w:val="32"/>
        </w:rPr>
        <w:t>，AI比对确认，形成“识别</w:t>
      </w:r>
      <w:r>
        <w:rPr>
          <w:rFonts w:ascii="Times New Roman" w:hAnsi="Times New Roman" w:eastAsia="仿宋_GB2312" w:cs="Segoe UI"/>
          <w:i w:val="0"/>
          <w:iCs w:val="0"/>
          <w:caps w:val="0"/>
          <w:color w:val="0F1115"/>
          <w:spacing w:val="0"/>
          <w:sz w:val="22"/>
          <w:szCs w:val="22"/>
          <w:shd w:val="clear" w:color="auto" w:fill="FFFFFF"/>
        </w:rPr>
        <w:t>—</w:t>
      </w:r>
      <w:r>
        <w:rPr>
          <w:rFonts w:hint="eastAsia" w:ascii="Times New Roman" w:hAnsi="Times New Roman" w:eastAsia="仿宋_GB2312" w:cs="方正仿宋_GBK"/>
          <w:color w:val="000000"/>
          <w:sz w:val="32"/>
          <w:szCs w:val="32"/>
        </w:rPr>
        <w:t>指导</w:t>
      </w:r>
      <w:r>
        <w:rPr>
          <w:rFonts w:ascii="Times New Roman" w:hAnsi="Times New Roman" w:eastAsia="仿宋_GB2312" w:cs="Segoe UI"/>
          <w:i w:val="0"/>
          <w:iCs w:val="0"/>
          <w:caps w:val="0"/>
          <w:color w:val="0F1115"/>
          <w:spacing w:val="0"/>
          <w:sz w:val="22"/>
          <w:szCs w:val="22"/>
          <w:shd w:val="clear" w:color="auto" w:fill="FFFFFF"/>
        </w:rPr>
        <w:t>—</w:t>
      </w:r>
      <w:r>
        <w:rPr>
          <w:rFonts w:hint="eastAsia" w:ascii="Times New Roman" w:hAnsi="Times New Roman" w:eastAsia="仿宋_GB2312" w:cs="方正仿宋_GBK"/>
          <w:color w:val="000000"/>
          <w:sz w:val="32"/>
          <w:szCs w:val="32"/>
        </w:rPr>
        <w:t>整改</w:t>
      </w:r>
      <w:r>
        <w:rPr>
          <w:rFonts w:ascii="Times New Roman" w:hAnsi="Times New Roman" w:eastAsia="仿宋_GB2312" w:cs="Segoe UI"/>
          <w:i w:val="0"/>
          <w:iCs w:val="0"/>
          <w:caps w:val="0"/>
          <w:color w:val="0F1115"/>
          <w:spacing w:val="0"/>
          <w:sz w:val="22"/>
          <w:szCs w:val="22"/>
          <w:shd w:val="clear" w:color="auto" w:fill="FFFFFF"/>
        </w:rPr>
        <w:t>—</w:t>
      </w:r>
      <w:r>
        <w:rPr>
          <w:rFonts w:hint="eastAsia" w:ascii="Times New Roman" w:hAnsi="Times New Roman" w:eastAsia="仿宋_GB2312" w:cs="方正仿宋_GBK"/>
          <w:color w:val="000000"/>
          <w:sz w:val="32"/>
          <w:szCs w:val="32"/>
        </w:rPr>
        <w:t>复核”的管理闭环，覆盖现场隐患治理全流程</w:t>
      </w:r>
      <w:r>
        <w:rPr>
          <w:rFonts w:hint="eastAsia" w:ascii="Times New Roman" w:hAnsi="Times New Roman" w:eastAsia="仿宋_GB2312" w:cs="方正仿宋_GBK"/>
          <w:color w:val="000000"/>
          <w:sz w:val="32"/>
          <w:szCs w:val="32"/>
          <w:lang w:eastAsia="zh-CN"/>
        </w:rPr>
        <w:t>。</w:t>
      </w:r>
    </w:p>
    <w:p w14:paraId="7A5E90B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600" w:lineRule="exact"/>
        <w:ind w:firstLine="640" w:firstLineChars="200"/>
        <w:textAlignment w:val="auto"/>
        <w:rPr>
          <w:rFonts w:hint="eastAsia" w:ascii="Times New Roman" w:hAnsi="Times New Roman" w:eastAsia="仿宋_GB2312" w:cs="方正仿宋_GBK"/>
          <w:color w:val="000000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方正仿宋_GBK"/>
          <w:color w:val="000000"/>
          <w:sz w:val="32"/>
          <w:szCs w:val="32"/>
          <w:lang w:eastAsia="zh-CN"/>
        </w:rPr>
        <w:t>（</w:t>
      </w:r>
      <w:r>
        <w:rPr>
          <w:rFonts w:hint="eastAsia" w:ascii="Times New Roman" w:hAnsi="Times New Roman" w:eastAsia="仿宋_GB2312" w:cs="方正仿宋_GBK"/>
          <w:color w:val="000000"/>
          <w:sz w:val="32"/>
          <w:szCs w:val="32"/>
          <w:lang w:val="en-US" w:eastAsia="zh-CN"/>
        </w:rPr>
        <w:t>6</w:t>
      </w:r>
      <w:r>
        <w:rPr>
          <w:rFonts w:hint="eastAsia" w:ascii="Times New Roman" w:hAnsi="Times New Roman" w:eastAsia="仿宋_GB2312" w:cs="方正仿宋_GBK"/>
          <w:color w:val="000000"/>
          <w:sz w:val="32"/>
          <w:szCs w:val="32"/>
          <w:lang w:eastAsia="zh-CN"/>
        </w:rPr>
        <w:t>）</w:t>
      </w:r>
      <w:r>
        <w:rPr>
          <w:rFonts w:hint="eastAsia" w:ascii="Times New Roman" w:hAnsi="Times New Roman" w:eastAsia="方正楷体_GBK" w:cs="方正仿宋_GBK"/>
          <w:color w:val="000000"/>
          <w:sz w:val="32"/>
          <w:szCs w:val="32"/>
          <w:lang w:eastAsia="zh-CN"/>
        </w:rPr>
        <w:t>智能</w:t>
      </w:r>
      <w:r>
        <w:rPr>
          <w:rFonts w:hint="eastAsia" w:ascii="Times New Roman" w:hAnsi="Times New Roman" w:eastAsia="方正楷体_GBK" w:cs="方正仿宋_GBK"/>
          <w:color w:val="000000"/>
          <w:sz w:val="32"/>
          <w:szCs w:val="32"/>
          <w:lang w:val="en-US" w:eastAsia="zh-CN"/>
        </w:rPr>
        <w:t>安全</w:t>
      </w:r>
      <w:r>
        <w:rPr>
          <w:rFonts w:hint="eastAsia" w:ascii="Times New Roman" w:hAnsi="Times New Roman" w:eastAsia="方正楷体_GBK" w:cs="方正仿宋_GBK"/>
          <w:color w:val="000000"/>
          <w:sz w:val="32"/>
          <w:szCs w:val="32"/>
          <w:lang w:eastAsia="zh-CN"/>
        </w:rPr>
        <w:t>巡检装备</w:t>
      </w:r>
      <w:r>
        <w:rPr>
          <w:rFonts w:hint="eastAsia" w:ascii="Times New Roman" w:hAnsi="Times New Roman" w:eastAsia="仿宋_GB2312" w:cs="方正仿宋_GBK"/>
          <w:color w:val="000000"/>
          <w:sz w:val="32"/>
          <w:szCs w:val="32"/>
          <w:lang w:eastAsia="zh-CN"/>
        </w:rPr>
        <w:t>。在具身机器人、无人机等装备（</w:t>
      </w:r>
      <w:r>
        <w:rPr>
          <w:rFonts w:hint="eastAsia" w:ascii="Times New Roman" w:hAnsi="Times New Roman" w:eastAsia="仿宋_GB2312" w:cs="方正仿宋_GBK"/>
          <w:color w:val="000000"/>
          <w:sz w:val="32"/>
          <w:szCs w:val="32"/>
          <w:lang w:val="en-US" w:eastAsia="zh-CN"/>
        </w:rPr>
        <w:t>如</w:t>
      </w:r>
      <w:r>
        <w:rPr>
          <w:rFonts w:hint="eastAsia" w:ascii="Times New Roman" w:hAnsi="Times New Roman" w:eastAsia="仿宋_GB2312" w:cs="仿宋"/>
          <w:b w:val="0"/>
          <w:bCs w:val="0"/>
          <w:i w:val="0"/>
          <w:iCs w:val="0"/>
          <w:color w:val="000000"/>
          <w:sz w:val="32"/>
          <w:szCs w:val="32"/>
          <w:lang w:val="en-US" w:eastAsia="en-US" w:bidi="ar-SA"/>
        </w:rPr>
        <w:t>轮式机器人</w:t>
      </w:r>
      <w:r>
        <w:rPr>
          <w:rFonts w:hint="eastAsia" w:ascii="Times New Roman" w:hAnsi="Times New Roman" w:eastAsia="仿宋_GB2312" w:cs="仿宋"/>
          <w:b w:val="0"/>
          <w:bCs w:val="0"/>
          <w:i w:val="0"/>
          <w:iCs w:val="0"/>
          <w:color w:val="000000"/>
          <w:sz w:val="32"/>
          <w:szCs w:val="32"/>
          <w:lang w:val="en-US" w:eastAsia="zh-CN" w:bidi="ar-SA"/>
        </w:rPr>
        <w:t>、</w:t>
      </w:r>
      <w:r>
        <w:rPr>
          <w:rFonts w:hint="eastAsia" w:ascii="Times New Roman" w:hAnsi="Times New Roman" w:eastAsia="仿宋_GB2312" w:cs="仿宋"/>
          <w:b w:val="0"/>
          <w:bCs w:val="0"/>
          <w:i w:val="0"/>
          <w:iCs w:val="0"/>
          <w:color w:val="000000"/>
          <w:sz w:val="32"/>
          <w:szCs w:val="32"/>
          <w:lang w:val="en-US" w:eastAsia="en-US" w:bidi="ar-SA"/>
        </w:rPr>
        <w:t>四足机器狗</w:t>
      </w:r>
      <w:r>
        <w:rPr>
          <w:rFonts w:hint="eastAsia" w:ascii="Times New Roman" w:hAnsi="Times New Roman" w:eastAsia="仿宋_GB2312" w:cs="仿宋"/>
          <w:b w:val="0"/>
          <w:bCs w:val="0"/>
          <w:i w:val="0"/>
          <w:iCs w:val="0"/>
          <w:color w:val="000000"/>
          <w:sz w:val="32"/>
          <w:szCs w:val="32"/>
          <w:lang w:val="en-US" w:eastAsia="zh-CN" w:bidi="ar-SA"/>
        </w:rPr>
        <w:t>、</w:t>
      </w:r>
      <w:r>
        <w:rPr>
          <w:rFonts w:hint="eastAsia" w:ascii="Times New Roman" w:hAnsi="Times New Roman" w:eastAsia="仿宋_GB2312" w:cs="仿宋"/>
          <w:b w:val="0"/>
          <w:bCs w:val="0"/>
          <w:i w:val="0"/>
          <w:iCs w:val="0"/>
          <w:color w:val="000000"/>
          <w:sz w:val="32"/>
          <w:szCs w:val="32"/>
          <w:lang w:val="en-US" w:eastAsia="en-US" w:bidi="ar-SA"/>
        </w:rPr>
        <w:t>固定巡检设备</w:t>
      </w:r>
      <w:r>
        <w:rPr>
          <w:rFonts w:hint="eastAsia" w:ascii="Times New Roman" w:hAnsi="Times New Roman" w:eastAsia="仿宋_GB2312" w:cs="仿宋"/>
          <w:b w:val="0"/>
          <w:bCs w:val="0"/>
          <w:i w:val="0"/>
          <w:iCs w:val="0"/>
          <w:color w:val="000000"/>
          <w:sz w:val="32"/>
          <w:szCs w:val="32"/>
          <w:lang w:val="en-US" w:eastAsia="zh-CN" w:bidi="ar-SA"/>
        </w:rPr>
        <w:t>、</w:t>
      </w:r>
      <w:r>
        <w:rPr>
          <w:rFonts w:hint="eastAsia" w:ascii="Times New Roman" w:hAnsi="Times New Roman" w:eastAsia="仿宋_GB2312" w:cs="仿宋"/>
          <w:b w:val="0"/>
          <w:bCs w:val="0"/>
          <w:i w:val="0"/>
          <w:iCs w:val="0"/>
          <w:color w:val="000000"/>
          <w:sz w:val="32"/>
          <w:szCs w:val="32"/>
          <w:lang w:val="en-US" w:eastAsia="en-US" w:bidi="ar-SA"/>
        </w:rPr>
        <w:t>防爆无人机</w:t>
      </w:r>
      <w:r>
        <w:rPr>
          <w:rFonts w:hint="eastAsia" w:ascii="Times New Roman" w:hAnsi="Times New Roman" w:eastAsia="仿宋_GB2312" w:cs="仿宋"/>
          <w:b w:val="0"/>
          <w:bCs w:val="0"/>
          <w:i w:val="0"/>
          <w:iCs w:val="0"/>
          <w:color w:val="000000"/>
          <w:sz w:val="32"/>
          <w:szCs w:val="32"/>
          <w:lang w:val="en-US" w:eastAsia="zh-CN" w:bidi="ar-SA"/>
        </w:rPr>
        <w:t>等</w:t>
      </w:r>
      <w:r>
        <w:rPr>
          <w:rFonts w:hint="eastAsia" w:ascii="Times New Roman" w:hAnsi="Times New Roman" w:eastAsia="仿宋_GB2312" w:cs="方正仿宋_GBK"/>
          <w:color w:val="000000"/>
          <w:sz w:val="32"/>
          <w:szCs w:val="32"/>
          <w:lang w:eastAsia="zh-CN"/>
        </w:rPr>
        <w:t>）集成</w:t>
      </w:r>
      <w:r>
        <w:rPr>
          <w:rFonts w:hint="eastAsia" w:ascii="Times New Roman" w:hAnsi="Times New Roman" w:eastAsia="仿宋_GB2312" w:cs="方正仿宋_GBK"/>
          <w:color w:val="000000"/>
          <w:sz w:val="32"/>
          <w:szCs w:val="32"/>
          <w:lang w:val="en-US" w:eastAsia="zh-CN"/>
        </w:rPr>
        <w:t>感知</w:t>
      </w:r>
      <w:r>
        <w:rPr>
          <w:rFonts w:hint="eastAsia" w:ascii="Times New Roman" w:hAnsi="Times New Roman" w:eastAsia="仿宋_GB2312" w:cs="方正仿宋_GBK"/>
          <w:color w:val="000000"/>
          <w:sz w:val="32"/>
          <w:szCs w:val="32"/>
          <w:lang w:eastAsia="zh-CN"/>
        </w:rPr>
        <w:t>模块，</w:t>
      </w:r>
      <w:r>
        <w:rPr>
          <w:rFonts w:hint="eastAsia" w:ascii="Times New Roman" w:hAnsi="Times New Roman" w:eastAsia="仿宋_GB2312" w:cs="方正仿宋_GBK"/>
          <w:color w:val="000000"/>
          <w:sz w:val="32"/>
          <w:szCs w:val="32"/>
          <w:lang w:val="en-US" w:eastAsia="zh-CN"/>
        </w:rPr>
        <w:t>在后端利用人工智能技术，</w:t>
      </w:r>
      <w:r>
        <w:rPr>
          <w:rFonts w:hint="eastAsia" w:ascii="Times New Roman" w:hAnsi="Times New Roman" w:eastAsia="仿宋_GB2312" w:cs="方正仿宋_GBK"/>
          <w:color w:val="000000"/>
          <w:sz w:val="32"/>
          <w:szCs w:val="32"/>
          <w:lang w:eastAsia="zh-CN"/>
        </w:rPr>
        <w:t>针对不同行业开展自主</w:t>
      </w:r>
      <w:r>
        <w:rPr>
          <w:rFonts w:hint="eastAsia" w:ascii="Times New Roman" w:hAnsi="Times New Roman" w:eastAsia="仿宋_GB2312" w:cs="方正仿宋_GBK"/>
          <w:color w:val="000000"/>
          <w:sz w:val="32"/>
          <w:szCs w:val="32"/>
          <w:lang w:val="en-US" w:eastAsia="zh-CN"/>
        </w:rPr>
        <w:t>智能</w:t>
      </w:r>
      <w:r>
        <w:rPr>
          <w:rFonts w:hint="eastAsia" w:ascii="Times New Roman" w:hAnsi="Times New Roman" w:eastAsia="仿宋_GB2312" w:cs="方正仿宋_GBK"/>
          <w:color w:val="000000"/>
          <w:sz w:val="32"/>
          <w:szCs w:val="32"/>
          <w:lang w:eastAsia="zh-CN"/>
        </w:rPr>
        <w:t>巡查。</w:t>
      </w:r>
      <w:r>
        <w:rPr>
          <w:rFonts w:hint="eastAsia" w:ascii="Times New Roman" w:hAnsi="Times New Roman" w:eastAsia="仿宋_GB2312" w:cs="方正仿宋_GBK"/>
          <w:color w:val="000000"/>
          <w:sz w:val="32"/>
          <w:szCs w:val="32"/>
          <w:lang w:val="en-US" w:eastAsia="zh-CN"/>
        </w:rPr>
        <w:t>例如，</w:t>
      </w:r>
      <w:r>
        <w:rPr>
          <w:rFonts w:hint="eastAsia" w:ascii="Times New Roman" w:hAnsi="Times New Roman" w:eastAsia="仿宋_GB2312" w:cs="方正仿宋_GBK"/>
          <w:color w:val="000000"/>
          <w:sz w:val="32"/>
          <w:szCs w:val="32"/>
          <w:lang w:eastAsia="zh-CN"/>
        </w:rPr>
        <w:t>矿山、矿井巡检侧重监测瓦斯浓度异常、井下积水超限</w:t>
      </w:r>
      <w:r>
        <w:rPr>
          <w:rFonts w:hint="eastAsia" w:ascii="Times New Roman" w:hAnsi="Times New Roman" w:eastAsia="仿宋_GB2312" w:cs="方正仿宋_GBK"/>
          <w:color w:val="000000"/>
          <w:sz w:val="32"/>
          <w:szCs w:val="32"/>
          <w:lang w:val="en-US" w:eastAsia="zh-CN"/>
        </w:rPr>
        <w:t>等</w:t>
      </w:r>
      <w:r>
        <w:rPr>
          <w:rFonts w:hint="eastAsia" w:ascii="Times New Roman" w:hAnsi="Times New Roman" w:eastAsia="仿宋_GB2312" w:cs="方正仿宋_GBK"/>
          <w:color w:val="000000"/>
          <w:sz w:val="32"/>
          <w:szCs w:val="32"/>
          <w:lang w:eastAsia="zh-CN"/>
        </w:rPr>
        <w:t>；化工园区管道巡检侧重检测管道外壁腐蚀、阀门开关异常</w:t>
      </w:r>
      <w:r>
        <w:rPr>
          <w:rFonts w:hint="eastAsia" w:ascii="Times New Roman" w:hAnsi="Times New Roman" w:eastAsia="仿宋_GB2312" w:cs="方正仿宋_GBK"/>
          <w:color w:val="000000"/>
          <w:sz w:val="32"/>
          <w:szCs w:val="32"/>
          <w:lang w:val="en-US" w:eastAsia="zh-CN"/>
        </w:rPr>
        <w:t>等</w:t>
      </w:r>
      <w:r>
        <w:rPr>
          <w:rFonts w:hint="eastAsia" w:ascii="Times New Roman" w:hAnsi="Times New Roman" w:eastAsia="仿宋_GB2312" w:cs="方正仿宋_GBK"/>
          <w:color w:val="000000"/>
          <w:sz w:val="32"/>
          <w:szCs w:val="32"/>
          <w:lang w:eastAsia="zh-CN"/>
        </w:rPr>
        <w:t>；交通隧道巡检侧重排查结构裂缝、通风系统故障、消防设施缺失等人工难触达区域隐患等。巡检结束后，AI模块结合区域特性数据、历史巡检记录及本次结果，自动生成巡检报告与处置建议，并提出下次巡检任务规划建议，</w:t>
      </w:r>
      <w:r>
        <w:rPr>
          <w:rFonts w:hint="eastAsia" w:ascii="Times New Roman" w:hAnsi="Times New Roman" w:eastAsia="仿宋_GB2312" w:cs="仿宋"/>
          <w:b w:val="0"/>
          <w:bCs w:val="0"/>
          <w:i w:val="0"/>
          <w:iCs w:val="0"/>
          <w:color w:val="000000"/>
          <w:sz w:val="32"/>
          <w:szCs w:val="32"/>
          <w:lang w:val="en-US" w:eastAsia="en-US" w:bidi="ar-SA"/>
        </w:rPr>
        <w:t>实现</w:t>
      </w:r>
      <w:r>
        <w:rPr>
          <w:rFonts w:hint="eastAsia" w:ascii="Times New Roman" w:hAnsi="Times New Roman" w:eastAsia="仿宋_GB2312" w:cs="仿宋"/>
          <w:b w:val="0"/>
          <w:bCs w:val="0"/>
          <w:i w:val="0"/>
          <w:iCs w:val="0"/>
          <w:color w:val="000000"/>
          <w:sz w:val="32"/>
          <w:szCs w:val="32"/>
          <w:lang w:val="en-US" w:eastAsia="zh-CN" w:bidi="ar-SA"/>
        </w:rPr>
        <w:t>“</w:t>
      </w:r>
      <w:r>
        <w:rPr>
          <w:rFonts w:hint="eastAsia" w:ascii="Times New Roman" w:hAnsi="Times New Roman" w:eastAsia="仿宋_GB2312" w:cs="仿宋"/>
          <w:b w:val="0"/>
          <w:bCs w:val="0"/>
          <w:i w:val="0"/>
          <w:iCs w:val="0"/>
          <w:color w:val="000000"/>
          <w:sz w:val="32"/>
          <w:szCs w:val="32"/>
          <w:lang w:val="en-US" w:eastAsia="en-US" w:bidi="ar-SA"/>
        </w:rPr>
        <w:t>全天候、高精度、零接触</w:t>
      </w:r>
      <w:r>
        <w:rPr>
          <w:rFonts w:hint="eastAsia" w:ascii="Times New Roman" w:hAnsi="Times New Roman" w:eastAsia="仿宋_GB2312" w:cs="仿宋"/>
          <w:b w:val="0"/>
          <w:bCs w:val="0"/>
          <w:i w:val="0"/>
          <w:iCs w:val="0"/>
          <w:color w:val="000000"/>
          <w:sz w:val="32"/>
          <w:szCs w:val="32"/>
          <w:lang w:val="en-US" w:eastAsia="zh-CN" w:bidi="ar-SA"/>
        </w:rPr>
        <w:t>”</w:t>
      </w:r>
      <w:r>
        <w:rPr>
          <w:rFonts w:hint="eastAsia" w:ascii="Times New Roman" w:hAnsi="Times New Roman" w:eastAsia="仿宋_GB2312" w:cs="仿宋"/>
          <w:b w:val="0"/>
          <w:bCs w:val="0"/>
          <w:i w:val="0"/>
          <w:iCs w:val="0"/>
          <w:color w:val="000000"/>
          <w:sz w:val="32"/>
          <w:szCs w:val="32"/>
          <w:lang w:val="en-US" w:eastAsia="en-US" w:bidi="ar-SA"/>
        </w:rPr>
        <w:t>的</w:t>
      </w:r>
      <w:r>
        <w:rPr>
          <w:rFonts w:hint="eastAsia" w:ascii="Times New Roman" w:hAnsi="Times New Roman" w:eastAsia="仿宋_GB2312" w:cs="仿宋"/>
          <w:b w:val="0"/>
          <w:bCs w:val="0"/>
          <w:i w:val="0"/>
          <w:iCs w:val="0"/>
          <w:color w:val="000000"/>
          <w:sz w:val="32"/>
          <w:szCs w:val="32"/>
          <w:lang w:val="en-US" w:eastAsia="zh-CN" w:bidi="ar-SA"/>
        </w:rPr>
        <w:t>无人化、</w:t>
      </w:r>
      <w:r>
        <w:rPr>
          <w:rFonts w:hint="eastAsia" w:ascii="Times New Roman" w:hAnsi="Times New Roman" w:eastAsia="仿宋_GB2312" w:cs="仿宋"/>
          <w:b w:val="0"/>
          <w:bCs w:val="0"/>
          <w:i w:val="0"/>
          <w:iCs w:val="0"/>
          <w:color w:val="000000"/>
          <w:sz w:val="32"/>
          <w:szCs w:val="32"/>
          <w:lang w:val="en-US" w:eastAsia="en-US" w:bidi="ar-SA"/>
        </w:rPr>
        <w:t>智能化巡检</w:t>
      </w:r>
      <w:r>
        <w:rPr>
          <w:rFonts w:hint="eastAsia" w:ascii="Times New Roman" w:hAnsi="Times New Roman" w:eastAsia="仿宋_GB2312" w:cs="方正仿宋_GBK"/>
          <w:color w:val="000000"/>
          <w:sz w:val="32"/>
          <w:szCs w:val="32"/>
          <w:lang w:eastAsia="zh-CN"/>
        </w:rPr>
        <w:t>。</w:t>
      </w:r>
    </w:p>
    <w:p w14:paraId="3E4317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600" w:lineRule="exact"/>
        <w:ind w:firstLine="640" w:firstLineChars="200"/>
        <w:textAlignment w:val="auto"/>
        <w:rPr>
          <w:rFonts w:hint="eastAsia" w:ascii="Times New Roman" w:hAnsi="Times New Roman" w:eastAsia="仿宋_GB2312" w:cs="方正仿宋_GBK"/>
          <w:color w:val="000000"/>
          <w:sz w:val="32"/>
          <w:szCs w:val="32"/>
        </w:rPr>
      </w:pPr>
      <w:r>
        <w:rPr>
          <w:rFonts w:hint="eastAsia" w:ascii="Times New Roman" w:hAnsi="Times New Roman" w:eastAsia="仿宋_GB2312" w:cs="方正仿宋_GBK"/>
          <w:color w:val="000000"/>
          <w:sz w:val="32"/>
          <w:szCs w:val="32"/>
        </w:rPr>
        <w:tab/>
      </w:r>
      <w:r>
        <w:rPr>
          <w:rFonts w:hint="eastAsia" w:ascii="Times New Roman" w:hAnsi="Times New Roman" w:eastAsia="仿宋_GB2312" w:cs="方正仿宋_GBK"/>
          <w:b/>
          <w:bCs/>
          <w:color w:val="000000"/>
          <w:sz w:val="32"/>
          <w:szCs w:val="32"/>
          <w:lang w:val="en-US" w:eastAsia="zh-CN"/>
        </w:rPr>
        <w:t>3</w:t>
      </w:r>
      <w:r>
        <w:rPr>
          <w:rFonts w:hint="eastAsia" w:ascii="Times New Roman" w:hAnsi="Times New Roman" w:eastAsia="仿宋_GB2312" w:cs="方正仿宋_GBK"/>
          <w:b/>
          <w:bCs/>
          <w:color w:val="000000"/>
          <w:sz w:val="32"/>
          <w:szCs w:val="32"/>
        </w:rPr>
        <w:t>.</w:t>
      </w:r>
      <w:r>
        <w:rPr>
          <w:rFonts w:hint="eastAsia" w:ascii="Times New Roman" w:hAnsi="Times New Roman" w:eastAsia="仿宋_GB2312" w:cs="方正仿宋_GBK"/>
          <w:b/>
          <w:bCs/>
          <w:color w:val="000000"/>
          <w:sz w:val="32"/>
          <w:szCs w:val="32"/>
          <w:lang w:eastAsia="zh-CN"/>
        </w:rPr>
        <w:t>智能</w:t>
      </w:r>
      <w:r>
        <w:rPr>
          <w:rFonts w:hint="eastAsia" w:ascii="Times New Roman" w:hAnsi="Times New Roman" w:eastAsia="仿宋_GB2312" w:cs="方正仿宋_GBK"/>
          <w:b/>
          <w:bCs/>
          <w:color w:val="000000"/>
          <w:sz w:val="32"/>
          <w:szCs w:val="32"/>
        </w:rPr>
        <w:t>辅助执法。</w:t>
      </w:r>
    </w:p>
    <w:p w14:paraId="2CF73C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600" w:lineRule="exact"/>
        <w:ind w:firstLine="640" w:firstLineChars="200"/>
        <w:textAlignment w:val="auto"/>
        <w:rPr>
          <w:rFonts w:hint="eastAsia" w:ascii="Times New Roman" w:hAnsi="Times New Roman" w:eastAsia="仿宋_GB2312" w:cs="方正仿宋_GBK"/>
          <w:color w:val="000000"/>
          <w:sz w:val="32"/>
          <w:szCs w:val="32"/>
        </w:rPr>
      </w:pPr>
      <w:r>
        <w:rPr>
          <w:rFonts w:hint="eastAsia" w:ascii="Times New Roman" w:hAnsi="Times New Roman" w:eastAsia="仿宋_GB2312" w:cs="方正仿宋_GBK"/>
          <w:color w:val="000000"/>
          <w:sz w:val="32"/>
          <w:szCs w:val="32"/>
        </w:rPr>
        <w:t>（</w:t>
      </w:r>
      <w:r>
        <w:rPr>
          <w:rFonts w:hint="eastAsia" w:ascii="Times New Roman" w:hAnsi="Times New Roman" w:eastAsia="仿宋_GB2312" w:cs="方正仿宋_GBK"/>
          <w:color w:val="000000"/>
          <w:sz w:val="32"/>
          <w:szCs w:val="32"/>
          <w:lang w:val="en-US" w:eastAsia="zh-CN"/>
        </w:rPr>
        <w:t>7</w:t>
      </w:r>
      <w:r>
        <w:rPr>
          <w:rFonts w:hint="eastAsia" w:ascii="Times New Roman" w:hAnsi="Times New Roman" w:eastAsia="仿宋_GB2312" w:cs="方正仿宋_GBK"/>
          <w:color w:val="000000"/>
          <w:sz w:val="32"/>
          <w:szCs w:val="32"/>
        </w:rPr>
        <w:t>）</w:t>
      </w:r>
      <w:r>
        <w:rPr>
          <w:rFonts w:hint="eastAsia" w:ascii="Times New Roman" w:hAnsi="Times New Roman" w:eastAsia="方正楷体_GBK" w:cs="方正仿宋_GBK"/>
          <w:color w:val="000000"/>
          <w:sz w:val="32"/>
          <w:szCs w:val="32"/>
          <w:lang w:val="en-US" w:eastAsia="zh-CN"/>
        </w:rPr>
        <w:t>安全监管智慧助手</w:t>
      </w:r>
      <w:r>
        <w:rPr>
          <w:rFonts w:hint="eastAsia" w:ascii="Times New Roman" w:hAnsi="Times New Roman" w:eastAsia="仿宋_GB2312" w:cs="方正仿宋_GBK"/>
          <w:color w:val="000000"/>
          <w:sz w:val="32"/>
          <w:szCs w:val="32"/>
          <w:lang w:eastAsia="zh-CN"/>
        </w:rPr>
        <w:t>。</w:t>
      </w:r>
      <w:r>
        <w:rPr>
          <w:rFonts w:hint="eastAsia" w:ascii="Times New Roman" w:hAnsi="Times New Roman" w:eastAsia="仿宋_GB2312" w:cs="方正仿宋_GBK"/>
          <w:color w:val="000000"/>
          <w:sz w:val="32"/>
          <w:szCs w:val="32"/>
          <w:lang w:val="en-US" w:eastAsia="zh-CN"/>
        </w:rPr>
        <w:t>基于</w:t>
      </w:r>
      <w:r>
        <w:rPr>
          <w:rFonts w:hint="eastAsia" w:ascii="Times New Roman" w:hAnsi="Times New Roman" w:eastAsia="仿宋_GB2312" w:cs="方正仿宋_GBK"/>
          <w:color w:val="000000"/>
          <w:sz w:val="32"/>
          <w:szCs w:val="32"/>
          <w:lang w:eastAsia="zh-CN"/>
        </w:rPr>
        <w:t>企业的传感器</w:t>
      </w:r>
      <w:r>
        <w:rPr>
          <w:rFonts w:hint="eastAsia" w:ascii="Times New Roman" w:hAnsi="Times New Roman" w:eastAsia="仿宋_GB2312" w:cs="方正仿宋_GBK"/>
          <w:color w:val="000000"/>
          <w:sz w:val="32"/>
          <w:szCs w:val="32"/>
          <w:lang w:val="en-US" w:eastAsia="zh-CN"/>
        </w:rPr>
        <w:t>参数</w:t>
      </w:r>
      <w:r>
        <w:rPr>
          <w:rFonts w:hint="eastAsia" w:ascii="Times New Roman" w:hAnsi="Times New Roman" w:eastAsia="仿宋_GB2312" w:cs="方正仿宋_GBK"/>
          <w:color w:val="000000"/>
          <w:sz w:val="32"/>
          <w:szCs w:val="32"/>
          <w:lang w:eastAsia="zh-CN"/>
        </w:rPr>
        <w:t>、历史隐患、</w:t>
      </w:r>
      <w:r>
        <w:rPr>
          <w:rFonts w:hint="eastAsia" w:ascii="Times New Roman" w:hAnsi="Times New Roman" w:eastAsia="仿宋_GB2312" w:cs="方正仿宋_GBK"/>
          <w:color w:val="000000"/>
          <w:sz w:val="32"/>
          <w:szCs w:val="32"/>
        </w:rPr>
        <w:t>过往违规</w:t>
      </w:r>
      <w:r>
        <w:rPr>
          <w:rFonts w:hint="eastAsia" w:ascii="Times New Roman" w:hAnsi="Times New Roman" w:eastAsia="仿宋_GB2312" w:cs="方正仿宋_GBK"/>
          <w:color w:val="000000"/>
          <w:sz w:val="32"/>
          <w:szCs w:val="32"/>
          <w:lang w:val="en-US" w:eastAsia="zh-CN"/>
        </w:rPr>
        <w:t>/违法</w:t>
      </w:r>
      <w:r>
        <w:rPr>
          <w:rFonts w:hint="eastAsia" w:ascii="Times New Roman" w:hAnsi="Times New Roman" w:eastAsia="仿宋_GB2312" w:cs="方正仿宋_GBK"/>
          <w:color w:val="000000"/>
          <w:sz w:val="32"/>
          <w:szCs w:val="32"/>
        </w:rPr>
        <w:t>记录和风险评级等关联数据，</w:t>
      </w:r>
      <w:r>
        <w:rPr>
          <w:rFonts w:hint="eastAsia" w:ascii="Times New Roman" w:hAnsi="Times New Roman" w:eastAsia="仿宋_GB2312" w:cs="方正仿宋_GBK"/>
          <w:color w:val="000000"/>
          <w:sz w:val="32"/>
          <w:szCs w:val="32"/>
          <w:lang w:val="en-US" w:eastAsia="zh-CN"/>
        </w:rPr>
        <w:t>利用人工智能</w:t>
      </w:r>
      <w:r>
        <w:rPr>
          <w:rFonts w:hint="eastAsia" w:ascii="Times New Roman" w:hAnsi="Times New Roman" w:eastAsia="仿宋_GB2312" w:cs="方正仿宋_GBK"/>
          <w:color w:val="000000"/>
          <w:sz w:val="32"/>
          <w:szCs w:val="32"/>
        </w:rPr>
        <w:t>技术构建企业安全数字画像</w:t>
      </w:r>
      <w:r>
        <w:rPr>
          <w:rFonts w:hint="eastAsia" w:ascii="Times New Roman" w:hAnsi="Times New Roman" w:eastAsia="仿宋_GB2312" w:cs="方正仿宋_GBK"/>
          <w:color w:val="000000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仿宋_GB2312" w:cs="方正仿宋_GBK"/>
          <w:color w:val="000000"/>
          <w:sz w:val="32"/>
          <w:szCs w:val="32"/>
        </w:rPr>
        <w:t>结合画像及各行业专属隐患特点（</w:t>
      </w:r>
      <w:r>
        <w:rPr>
          <w:rFonts w:hint="eastAsia" w:ascii="Times New Roman" w:hAnsi="Times New Roman" w:eastAsia="仿宋_GB2312" w:cs="方正仿宋_GBK"/>
          <w:color w:val="000000"/>
          <w:sz w:val="32"/>
          <w:szCs w:val="32"/>
          <w:lang w:val="en-US" w:eastAsia="zh-CN"/>
        </w:rPr>
        <w:t>如</w:t>
      </w:r>
      <w:r>
        <w:rPr>
          <w:rFonts w:hint="eastAsia" w:ascii="Times New Roman" w:hAnsi="Times New Roman" w:eastAsia="仿宋_GB2312" w:cs="方正仿宋_GBK"/>
          <w:color w:val="000000"/>
          <w:sz w:val="32"/>
          <w:szCs w:val="32"/>
        </w:rPr>
        <w:t>烟花爆竹药剂混合超量、矿山井下支护隐患等），智能推荐检查重点环节</w:t>
      </w:r>
      <w:r>
        <w:rPr>
          <w:rFonts w:hint="eastAsia" w:ascii="Times New Roman" w:hAnsi="Times New Roman" w:eastAsia="仿宋_GB2312" w:cs="方正仿宋_GBK"/>
          <w:color w:val="000000"/>
          <w:sz w:val="32"/>
          <w:szCs w:val="32"/>
          <w:lang w:eastAsia="zh-CN"/>
        </w:rPr>
        <w:t>、</w:t>
      </w:r>
      <w:r>
        <w:rPr>
          <w:rFonts w:hint="eastAsia" w:ascii="Times New Roman" w:hAnsi="Times New Roman" w:eastAsia="仿宋_GB2312" w:cs="Times New Roman"/>
          <w:b w:val="0"/>
          <w:bCs w:val="0"/>
          <w:snapToGrid w:val="0"/>
          <w:sz w:val="32"/>
          <w:szCs w:val="32"/>
          <w:lang w:val="en-US" w:eastAsia="zh-CN"/>
        </w:rPr>
        <w:t>证据自动取证与音视频同步固定，智能匹配法律条文与裁量建议，辅助</w:t>
      </w:r>
      <w:r>
        <w:rPr>
          <w:rFonts w:hint="eastAsia" w:ascii="Times New Roman" w:hAnsi="Times New Roman" w:eastAsia="仿宋_GB2312" w:cs="方正仿宋_GBK"/>
          <w:color w:val="000000"/>
          <w:sz w:val="32"/>
          <w:szCs w:val="32"/>
        </w:rPr>
        <w:t>生成标准化执法文书</w:t>
      </w:r>
      <w:r>
        <w:rPr>
          <w:rFonts w:hint="eastAsia" w:ascii="Times New Roman" w:hAnsi="Times New Roman" w:eastAsia="仿宋_GB2312" w:cs="方正仿宋_GBK"/>
          <w:color w:val="000000"/>
          <w:sz w:val="32"/>
          <w:szCs w:val="32"/>
          <w:lang w:eastAsia="zh-CN"/>
        </w:rPr>
        <w:t>，并将语音对话自动转化为文字纪要等，</w:t>
      </w:r>
      <w:r>
        <w:rPr>
          <w:rFonts w:hint="eastAsia" w:ascii="Times New Roman" w:hAnsi="Times New Roman" w:eastAsia="仿宋_GB2312" w:cs="方正仿宋_GBK"/>
          <w:color w:val="000000"/>
          <w:sz w:val="32"/>
          <w:szCs w:val="32"/>
        </w:rPr>
        <w:t>实现执法过程</w:t>
      </w:r>
      <w:r>
        <w:rPr>
          <w:rFonts w:hint="eastAsia" w:ascii="Times New Roman" w:hAnsi="Times New Roman" w:eastAsia="仿宋_GB2312" w:cs="方正仿宋_GBK"/>
          <w:color w:val="000000"/>
          <w:sz w:val="32"/>
          <w:szCs w:val="32"/>
          <w:lang w:eastAsia="zh-CN"/>
        </w:rPr>
        <w:t>智能</w:t>
      </w:r>
      <w:r>
        <w:rPr>
          <w:rFonts w:hint="eastAsia" w:ascii="Times New Roman" w:hAnsi="Times New Roman" w:eastAsia="仿宋_GB2312" w:cs="方正仿宋_GBK"/>
          <w:color w:val="000000"/>
          <w:sz w:val="32"/>
          <w:szCs w:val="32"/>
        </w:rPr>
        <w:t>化记录；同时</w:t>
      </w:r>
      <w:r>
        <w:rPr>
          <w:rFonts w:hint="eastAsia" w:ascii="Times New Roman" w:hAnsi="Times New Roman" w:eastAsia="仿宋_GB2312" w:cs="方正仿宋_GBK"/>
          <w:color w:val="000000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仿宋_GB2312" w:cs="方正仿宋_GBK"/>
          <w:color w:val="000000"/>
          <w:sz w:val="32"/>
          <w:szCs w:val="32"/>
        </w:rPr>
        <w:t>对执法流程进行智能监控</w:t>
      </w:r>
      <w:r>
        <w:rPr>
          <w:rFonts w:hint="eastAsia" w:ascii="Times New Roman" w:hAnsi="Times New Roman" w:eastAsia="仿宋_GB2312" w:cs="方正仿宋_GBK"/>
          <w:color w:val="000000"/>
          <w:sz w:val="32"/>
          <w:szCs w:val="32"/>
          <w:lang w:eastAsia="zh-CN"/>
        </w:rPr>
        <w:t>与提醒</w:t>
      </w:r>
      <w:r>
        <w:rPr>
          <w:rFonts w:hint="eastAsia" w:ascii="Times New Roman" w:hAnsi="Times New Roman" w:eastAsia="仿宋_GB2312" w:cs="方正仿宋_GBK"/>
          <w:color w:val="000000"/>
          <w:sz w:val="32"/>
          <w:szCs w:val="32"/>
        </w:rPr>
        <w:t>，确保取证环节规范透明，避免执法漏洞，保障执法公正性与权威性。</w:t>
      </w:r>
    </w:p>
    <w:p w14:paraId="19E3B62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600" w:lineRule="exact"/>
        <w:ind w:firstLine="640" w:firstLineChars="200"/>
        <w:textAlignment w:val="auto"/>
        <w:rPr>
          <w:rFonts w:hint="eastAsia" w:ascii="Times New Roman" w:hAnsi="Times New Roman" w:eastAsia="仿宋_GB2312" w:cs="仿宋"/>
          <w:b w:val="0"/>
          <w:bCs w:val="0"/>
          <w:i w:val="0"/>
          <w:iCs w:val="0"/>
          <w:color w:val="000000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仿宋"/>
          <w:b w:val="0"/>
          <w:bCs w:val="0"/>
          <w:i w:val="0"/>
          <w:iCs w:val="0"/>
          <w:color w:val="000000"/>
          <w:sz w:val="32"/>
          <w:szCs w:val="32"/>
          <w:lang w:val="en-US" w:eastAsia="zh-CN" w:bidi="ar-SA"/>
        </w:rPr>
        <w:t>（8）</w:t>
      </w:r>
      <w:r>
        <w:rPr>
          <w:rFonts w:hint="eastAsia" w:ascii="Times New Roman" w:hAnsi="Times New Roman" w:eastAsia="方正楷体_GBK" w:cs="方正仿宋_GBK"/>
          <w:b w:val="0"/>
          <w:bCs w:val="0"/>
          <w:i w:val="0"/>
          <w:iCs w:val="0"/>
          <w:color w:val="000000"/>
          <w:sz w:val="32"/>
          <w:szCs w:val="32"/>
          <w:lang w:val="en-US" w:eastAsia="zh-CN" w:bidi="ar-SA"/>
        </w:rPr>
        <w:t>危化、烟爆“打非”智慧助手</w:t>
      </w:r>
      <w:r>
        <w:rPr>
          <w:rFonts w:hint="eastAsia" w:ascii="Times New Roman" w:hAnsi="Times New Roman" w:eastAsia="仿宋_GB2312" w:cs="仿宋"/>
          <w:b w:val="0"/>
          <w:bCs w:val="0"/>
          <w:i w:val="0"/>
          <w:iCs w:val="0"/>
          <w:color w:val="000000"/>
          <w:sz w:val="32"/>
          <w:szCs w:val="32"/>
          <w:lang w:val="en-US" w:eastAsia="zh-CN" w:bidi="ar-SA"/>
        </w:rPr>
        <w:t>。基于公安、交通、应急、市场监管等部门的运营车辆登记信息、物流运输轨迹、企业经营许可等数据，通过人工智能技术与传统监管手段深度融合，构建危化品全链条安全防控网络。例如，运用无人机巡查、视频AI分析、物联感知监测、卫星遥感监测等方式；通过知识图谱技术构建非法行为关联网络，自动识别危化品、烟花爆竹流向异常、异常关联行为；精准识别隐蔽窝点位置；构建动态风险评分机制，自动甄别高风险场所、异常运营车辆等，形成风险提示清单，并自动推送至联合执法组。</w:t>
      </w:r>
    </w:p>
    <w:p w14:paraId="576014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600" w:lineRule="exact"/>
        <w:ind w:firstLine="640" w:firstLineChars="200"/>
        <w:textAlignment w:val="auto"/>
        <w:rPr>
          <w:rFonts w:hint="eastAsia" w:ascii="Times New Roman" w:hAnsi="Times New Roman" w:eastAsia="方正黑体_GBK" w:cs="方正黑体_GBK"/>
          <w:color w:val="FF0000"/>
          <w:sz w:val="32"/>
          <w:szCs w:val="32"/>
          <w:lang w:eastAsia="zh-CN"/>
        </w:rPr>
      </w:pPr>
      <w:r>
        <w:rPr>
          <w:rFonts w:hint="eastAsia" w:ascii="Times New Roman" w:hAnsi="Times New Roman" w:eastAsia="方正黑体_GBK" w:cs="方正黑体_GBK"/>
          <w:sz w:val="32"/>
          <w:szCs w:val="32"/>
        </w:rPr>
        <w:t>二、人工智能+</w:t>
      </w:r>
      <w:r>
        <w:rPr>
          <w:rFonts w:hint="eastAsia" w:ascii="Times New Roman" w:hAnsi="Times New Roman" w:eastAsia="方正黑体_GBK" w:cs="方正黑体_GBK"/>
          <w:sz w:val="32"/>
          <w:szCs w:val="32"/>
          <w:lang w:val="en-US" w:eastAsia="zh-CN"/>
        </w:rPr>
        <w:t>灾害</w:t>
      </w:r>
      <w:r>
        <w:rPr>
          <w:rFonts w:hint="eastAsia" w:ascii="Times New Roman" w:hAnsi="Times New Roman" w:eastAsia="方正黑体_GBK" w:cs="方正黑体_GBK"/>
          <w:sz w:val="32"/>
          <w:szCs w:val="32"/>
        </w:rPr>
        <w:t>监测预警（</w:t>
      </w:r>
      <w:r>
        <w:rPr>
          <w:rFonts w:hint="eastAsia" w:ascii="Times New Roman" w:hAnsi="Times New Roman" w:eastAsia="方正黑体_GBK" w:cs="方正黑体_GBK"/>
          <w:sz w:val="32"/>
          <w:szCs w:val="32"/>
          <w:lang w:val="en-US" w:eastAsia="zh-CN"/>
        </w:rPr>
        <w:t>2</w:t>
      </w:r>
      <w:r>
        <w:rPr>
          <w:rFonts w:hint="eastAsia" w:ascii="Times New Roman" w:hAnsi="Times New Roman" w:eastAsia="方正黑体_GBK" w:cs="方正黑体_GBK"/>
          <w:sz w:val="32"/>
          <w:szCs w:val="32"/>
        </w:rPr>
        <w:t>类）</w:t>
      </w:r>
    </w:p>
    <w:p w14:paraId="146AB22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600" w:lineRule="exact"/>
        <w:ind w:firstLine="643" w:firstLineChars="200"/>
        <w:textAlignment w:val="auto"/>
        <w:rPr>
          <w:rFonts w:ascii="Times New Roman" w:hAnsi="Times New Roman" w:eastAsia="仿宋_GB2312" w:cs="方正仿宋_GBK"/>
          <w:b/>
          <w:bCs/>
          <w:sz w:val="32"/>
          <w:szCs w:val="32"/>
        </w:rPr>
      </w:pPr>
      <w:r>
        <w:rPr>
          <w:rFonts w:hint="eastAsia" w:ascii="Times New Roman" w:hAnsi="Times New Roman" w:eastAsia="仿宋_GB2312" w:cs="方正仿宋_GBK"/>
          <w:b/>
          <w:bCs/>
          <w:sz w:val="32"/>
          <w:szCs w:val="32"/>
          <w:lang w:val="en-US" w:eastAsia="zh-CN"/>
        </w:rPr>
        <w:t>4</w:t>
      </w:r>
      <w:r>
        <w:rPr>
          <w:rFonts w:hint="eastAsia" w:ascii="Times New Roman" w:hAnsi="Times New Roman" w:eastAsia="仿宋_GB2312" w:cs="方正仿宋_GBK"/>
          <w:b/>
          <w:bCs/>
          <w:sz w:val="32"/>
          <w:szCs w:val="32"/>
        </w:rPr>
        <w:t>.森林火险智能监测。</w:t>
      </w:r>
    </w:p>
    <w:p w14:paraId="43FD15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600" w:lineRule="exact"/>
        <w:ind w:firstLine="640" w:firstLineChars="200"/>
        <w:textAlignment w:val="auto"/>
        <w:rPr>
          <w:rFonts w:hint="eastAsia" w:ascii="Times New Roman" w:hAnsi="Times New Roman" w:eastAsia="仿宋_GB2312" w:cs="方正仿宋_GBK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方正仿宋_GBK"/>
          <w:sz w:val="32"/>
          <w:szCs w:val="32"/>
          <w:lang w:eastAsia="zh-CN"/>
        </w:rPr>
        <w:t>（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9</w:t>
      </w:r>
      <w:r>
        <w:rPr>
          <w:rFonts w:hint="eastAsia" w:ascii="Times New Roman" w:hAnsi="Times New Roman" w:eastAsia="仿宋_GB2312" w:cs="方正仿宋_GBK"/>
          <w:sz w:val="32"/>
          <w:szCs w:val="32"/>
          <w:lang w:eastAsia="zh-CN"/>
        </w:rPr>
        <w:t>）</w:t>
      </w:r>
      <w:r>
        <w:rPr>
          <w:rFonts w:hint="eastAsia" w:ascii="Times New Roman" w:hAnsi="Times New Roman" w:eastAsia="方正楷体_GBK" w:cs="方正仿宋_GBK"/>
          <w:sz w:val="32"/>
          <w:szCs w:val="32"/>
          <w:lang w:val="en-US" w:eastAsia="zh-CN"/>
        </w:rPr>
        <w:t>基于视频监控的森林火险精准识别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。通过</w:t>
      </w:r>
      <w:r>
        <w:rPr>
          <w:rFonts w:hint="eastAsia" w:ascii="Times New Roman" w:hAnsi="Times New Roman" w:eastAsia="仿宋_GB2312" w:cs="方正仿宋_GBK"/>
          <w:color w:val="auto"/>
          <w:sz w:val="32"/>
          <w:szCs w:val="32"/>
          <w:lang w:val="en-US" w:eastAsia="zh-CN"/>
        </w:rPr>
        <w:t>部署在森林火险高风险区的可见光和红外热成像高清视频监控设备，利用人工智能技术对摄像头算法识别出的告警进行二次精准甄别，降低误报、重报率，实现明火、烟雾等显性风险精准识别，并对未熄灭烟头、违规露营、车辆闯入、违规用火等隐性威胁进行主动预警。例如，AI系统通过多光谱图像融合技术实现火情精准识别，通过目标检测模型快速定位违规点火、手持火源类物体、在禁火区停留超时等可疑人员异常行为，并智能判断其活动轨迹，排除炼山、农用火等计划用火行为后自动标记异常区域并触发预警。</w:t>
      </w:r>
    </w:p>
    <w:p w14:paraId="02BB098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600" w:lineRule="exact"/>
        <w:ind w:firstLine="640" w:firstLineChars="200"/>
        <w:textAlignment w:val="auto"/>
        <w:rPr>
          <w:rFonts w:hint="eastAsia" w:ascii="Times New Roman" w:hAnsi="Times New Roman" w:eastAsia="仿宋_GB2312" w:cs="方正仿宋_GBK"/>
          <w:sz w:val="32"/>
          <w:szCs w:val="32"/>
        </w:rPr>
      </w:pPr>
      <w:r>
        <w:rPr>
          <w:rFonts w:hint="eastAsia" w:ascii="Times New Roman" w:hAnsi="Times New Roman" w:eastAsia="仿宋_GB2312" w:cs="方正仿宋_GBK"/>
          <w:sz w:val="32"/>
          <w:szCs w:val="32"/>
        </w:rPr>
        <w:t>（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10</w:t>
      </w:r>
      <w:r>
        <w:rPr>
          <w:rFonts w:hint="eastAsia" w:ascii="Times New Roman" w:hAnsi="Times New Roman" w:eastAsia="仿宋_GB2312" w:cs="方正仿宋_GBK"/>
          <w:sz w:val="32"/>
          <w:szCs w:val="32"/>
          <w:lang w:eastAsia="zh-CN"/>
        </w:rPr>
        <w:t>）</w:t>
      </w:r>
      <w:r>
        <w:rPr>
          <w:rFonts w:hint="eastAsia" w:ascii="Times New Roman" w:hAnsi="Times New Roman" w:eastAsia="方正楷体_GBK" w:cs="方正仿宋_GBK"/>
          <w:sz w:val="32"/>
          <w:szCs w:val="32"/>
          <w:lang w:val="en-US" w:eastAsia="zh-CN"/>
        </w:rPr>
        <w:t>森林</w:t>
      </w:r>
      <w:r>
        <w:rPr>
          <w:rFonts w:hint="eastAsia" w:ascii="Times New Roman" w:hAnsi="Times New Roman" w:eastAsia="方正楷体_GBK" w:cs="方正仿宋_GBK"/>
          <w:sz w:val="32"/>
          <w:szCs w:val="32"/>
        </w:rPr>
        <w:t>火险趋势预测</w:t>
      </w:r>
      <w:r>
        <w:rPr>
          <w:rFonts w:hint="eastAsia" w:ascii="Times New Roman" w:hAnsi="Times New Roman" w:eastAsia="方正楷体_GBK" w:cs="方正仿宋_GBK"/>
          <w:sz w:val="32"/>
          <w:szCs w:val="32"/>
          <w:lang w:val="en-US" w:eastAsia="zh-CN"/>
        </w:rPr>
        <w:t>与精准预警</w:t>
      </w:r>
      <w:r>
        <w:rPr>
          <w:rFonts w:hint="eastAsia" w:ascii="Times New Roman" w:hAnsi="Times New Roman" w:eastAsia="仿宋_GB2312" w:cs="方正仿宋_GBK"/>
          <w:sz w:val="32"/>
          <w:szCs w:val="32"/>
          <w:lang w:eastAsia="zh-CN"/>
        </w:rPr>
        <w:t>。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基于该地区森林火灾历史数据（火点位置、发生时间、火灾规模、起因）、同期气象数据（月均温、月降水量、大风天数）、植被生长数据（年植被覆盖率、针叶林占比）</w:t>
      </w:r>
      <w:r>
        <w:rPr>
          <w:rFonts w:hint="eastAsia" w:ascii="Times New Roman" w:hAnsi="Times New Roman" w:eastAsia="仿宋_GB2312" w:cs="方正仿宋_GBK"/>
          <w:sz w:val="32"/>
          <w:szCs w:val="32"/>
          <w:lang w:eastAsia="zh-CN"/>
        </w:rPr>
        <w:t>、地形地貌数据（耕地、人工林范围、人口聚居地）、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实时</w:t>
      </w:r>
      <w:r>
        <w:rPr>
          <w:rFonts w:hint="eastAsia" w:ascii="Times New Roman" w:hAnsi="Times New Roman" w:eastAsia="仿宋_GB2312" w:cs="方正仿宋_GBK"/>
          <w:sz w:val="32"/>
          <w:szCs w:val="32"/>
          <w:lang w:eastAsia="zh-CN"/>
        </w:rPr>
        <w:t>可燃物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含水率</w:t>
      </w:r>
      <w:r>
        <w:rPr>
          <w:rFonts w:hint="eastAsia" w:ascii="Times New Roman" w:hAnsi="Times New Roman" w:eastAsia="仿宋_GB2312" w:cs="方正仿宋_GBK"/>
          <w:sz w:val="32"/>
          <w:szCs w:val="32"/>
          <w:lang w:eastAsia="zh-CN"/>
        </w:rPr>
        <w:t>、地表及空气温湿度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、地形坡度、周边水源距离、高点监控告警信息</w:t>
      </w:r>
      <w:r>
        <w:rPr>
          <w:rFonts w:hint="eastAsia" w:ascii="Times New Roman" w:hAnsi="Times New Roman" w:eastAsia="仿宋_GB2312" w:cs="方正仿宋_GBK"/>
          <w:sz w:val="32"/>
          <w:szCs w:val="32"/>
          <w:lang w:eastAsia="zh-CN"/>
        </w:rPr>
        <w:t>等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数据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，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利用人工智能技术，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按“日、周、月”</w:t>
      </w:r>
      <w:r>
        <w:rPr>
          <w:rFonts w:hint="eastAsia" w:ascii="Times New Roman" w:hAnsi="Times New Roman" w:eastAsia="仿宋_GB2312" w:cs="方正仿宋_GBK"/>
          <w:sz w:val="32"/>
          <w:szCs w:val="32"/>
          <w:lang w:eastAsia="zh-CN"/>
        </w:rPr>
        <w:t>等不同维度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对自治区、市、县范围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的火险等级</w:t>
      </w:r>
      <w:r>
        <w:rPr>
          <w:rFonts w:hint="eastAsia" w:ascii="Times New Roman" w:hAnsi="Times New Roman" w:eastAsia="仿宋_GB2312" w:cs="方正仿宋_GBK"/>
          <w:sz w:val="32"/>
          <w:szCs w:val="32"/>
          <w:lang w:eastAsia="zh-CN"/>
        </w:rPr>
        <w:t>与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趋势</w:t>
      </w:r>
      <w:r>
        <w:rPr>
          <w:rFonts w:hint="eastAsia" w:ascii="Times New Roman" w:hAnsi="Times New Roman" w:eastAsia="仿宋_GB2312" w:cs="方正仿宋_GBK"/>
          <w:sz w:val="32"/>
          <w:szCs w:val="32"/>
          <w:lang w:eastAsia="zh-CN"/>
        </w:rPr>
        <w:t>进行预测预报，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并能</w:t>
      </w:r>
      <w:r>
        <w:rPr>
          <w:rFonts w:hint="eastAsia" w:ascii="Times New Roman" w:hAnsi="Times New Roman" w:eastAsia="仿宋_GB2312" w:cs="方正仿宋_GBK"/>
          <w:sz w:val="32"/>
          <w:szCs w:val="32"/>
          <w:lang w:eastAsia="zh-CN"/>
        </w:rPr>
        <w:t>以单个具体乡镇为对象，智能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生成</w:t>
      </w:r>
      <w:r>
        <w:rPr>
          <w:rFonts w:hint="eastAsia" w:ascii="Times New Roman" w:hAnsi="Times New Roman" w:eastAsia="仿宋_GB2312" w:cs="方正仿宋_GBK"/>
          <w:sz w:val="32"/>
          <w:szCs w:val="32"/>
          <w:lang w:eastAsia="zh-CN"/>
        </w:rPr>
        <w:t>当地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火险预警信息</w:t>
      </w:r>
      <w:r>
        <w:rPr>
          <w:rFonts w:hint="eastAsia" w:ascii="Times New Roman" w:hAnsi="Times New Roman" w:eastAsia="仿宋_GB2312" w:cs="方正仿宋_GBK"/>
          <w:sz w:val="32"/>
          <w:szCs w:val="32"/>
          <w:lang w:eastAsia="zh-CN"/>
        </w:rPr>
        <w:t>、物资装备储备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和防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范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建议。</w:t>
      </w:r>
    </w:p>
    <w:p w14:paraId="3C74DD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600" w:lineRule="exact"/>
        <w:ind w:firstLine="640" w:firstLineChars="200"/>
        <w:textAlignment w:val="auto"/>
        <w:rPr>
          <w:rFonts w:hint="eastAsia" w:ascii="Times New Roman" w:hAnsi="Times New Roman" w:eastAsia="仿宋_GB2312" w:cs="方正仿宋_GBK"/>
          <w:sz w:val="32"/>
          <w:szCs w:val="32"/>
        </w:rPr>
      </w:pPr>
      <w:r>
        <w:rPr>
          <w:rFonts w:hint="eastAsia" w:ascii="Times New Roman" w:hAnsi="Times New Roman" w:eastAsia="仿宋_GB2312" w:cs="方正仿宋_GBK"/>
          <w:sz w:val="32"/>
          <w:szCs w:val="32"/>
        </w:rPr>
        <w:t>（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11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）</w:t>
      </w:r>
      <w:r>
        <w:rPr>
          <w:rFonts w:hint="eastAsia" w:ascii="Times New Roman" w:hAnsi="Times New Roman" w:eastAsia="方正楷体_GBK" w:cs="方正仿宋_GBK"/>
          <w:sz w:val="32"/>
          <w:szCs w:val="32"/>
          <w:lang w:eastAsia="zh-CN"/>
        </w:rPr>
        <w:t>无人机自主巡检森林火险。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基于林区数字高程模型、植被分布、巡检盲区（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如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山谷、陡坡）数据，利用人工智能技术，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自动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生成无人机集群（3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至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5架）的协同巡检路径</w:t>
      </w:r>
      <w:r>
        <w:rPr>
          <w:rFonts w:hint="eastAsia" w:ascii="Times New Roman" w:hAnsi="Times New Roman" w:eastAsia="仿宋_GB2312" w:cs="方正仿宋_GBK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优先覆盖历史火灾高发区</w:t>
      </w:r>
      <w:r>
        <w:rPr>
          <w:rFonts w:hint="eastAsia" w:ascii="Times New Roman" w:hAnsi="Times New Roman" w:eastAsia="仿宋_GB2312" w:cs="方正仿宋_GBK"/>
          <w:sz w:val="32"/>
          <w:szCs w:val="32"/>
          <w:lang w:eastAsia="zh-CN"/>
        </w:rPr>
        <w:t>、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人为活动频繁区（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如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林区公路沿线、祭祀点）和森林火险高风险区等，并进行机组自主管理（</w:t>
      </w:r>
      <w:r>
        <w:rPr>
          <w:rFonts w:hint="eastAsia" w:ascii="Times New Roman" w:hAnsi="Times New Roman" w:eastAsia="仿宋_GB2312" w:cs="方正仿宋_GBK"/>
          <w:sz w:val="32"/>
          <w:szCs w:val="32"/>
          <w:lang w:eastAsia="zh-CN"/>
        </w:rPr>
        <w:t>如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当无人机电量不足或遭遇强风时自动调度备用无人机补位，并调整剩余无人机的巡检范围），自动避开高压线、通信塔等障碍物，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提升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巡检覆盖率；同时，通过搭载可见光、热红外、多光谱等多模态传感器，实现对烟雾异常、热点分布、植被枯黄、非法用火、人员闯入等森林火险隐患的多维度智能识别与定位，在发现火险隐患时，自动进行火点定位、火情评估</w:t>
      </w:r>
      <w:r>
        <w:rPr>
          <w:rFonts w:hint="eastAsia" w:ascii="Times New Roman" w:hAnsi="Times New Roman" w:eastAsia="仿宋_GB2312" w:cs="方正仿宋_GBK"/>
          <w:sz w:val="32"/>
          <w:szCs w:val="32"/>
          <w:lang w:eastAsia="zh-CN"/>
        </w:rPr>
        <w:t>、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态势分析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及推送报警信息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。</w:t>
      </w:r>
    </w:p>
    <w:p w14:paraId="1F262D6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600" w:lineRule="exact"/>
        <w:ind w:firstLine="643" w:firstLineChars="200"/>
        <w:textAlignment w:val="auto"/>
        <w:rPr>
          <w:rFonts w:hint="eastAsia" w:ascii="Times New Roman" w:hAnsi="Times New Roman" w:eastAsia="仿宋_GB2312" w:cs="方正仿宋_GBK"/>
          <w:sz w:val="32"/>
          <w:szCs w:val="32"/>
        </w:rPr>
      </w:pPr>
      <w:r>
        <w:rPr>
          <w:rFonts w:hint="eastAsia" w:ascii="Times New Roman" w:hAnsi="Times New Roman" w:eastAsia="仿宋_GB2312" w:cs="方正仿宋_GBK"/>
          <w:b/>
          <w:bCs/>
          <w:sz w:val="32"/>
          <w:szCs w:val="32"/>
          <w:lang w:val="en-US" w:eastAsia="zh-CN"/>
        </w:rPr>
        <w:t>5</w:t>
      </w:r>
      <w:r>
        <w:rPr>
          <w:rFonts w:hint="eastAsia" w:ascii="Times New Roman" w:hAnsi="Times New Roman" w:eastAsia="仿宋_GB2312" w:cs="方正仿宋_GBK"/>
          <w:b/>
          <w:bCs/>
          <w:sz w:val="32"/>
          <w:szCs w:val="32"/>
          <w:lang w:eastAsia="zh-CN"/>
        </w:rPr>
        <w:t>.</w:t>
      </w:r>
      <w:r>
        <w:rPr>
          <w:rFonts w:hint="eastAsia" w:ascii="Times New Roman" w:hAnsi="Times New Roman" w:eastAsia="仿宋_GB2312" w:cs="方正仿宋_GBK"/>
          <w:b/>
          <w:bCs/>
          <w:sz w:val="32"/>
          <w:szCs w:val="32"/>
        </w:rPr>
        <w:t>防汛抗旱及灾害链智能监测预警</w:t>
      </w:r>
    </w:p>
    <w:p w14:paraId="7FCB72C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600" w:lineRule="exact"/>
        <w:ind w:firstLine="640" w:firstLineChars="200"/>
        <w:textAlignment w:val="auto"/>
        <w:rPr>
          <w:rFonts w:hint="eastAsia" w:ascii="Times New Roman" w:hAnsi="Times New Roman" w:eastAsia="仿宋_GB2312" w:cs="方正仿宋_GBK"/>
          <w:sz w:val="32"/>
          <w:szCs w:val="32"/>
        </w:rPr>
      </w:pPr>
      <w:r>
        <w:rPr>
          <w:rFonts w:hint="eastAsia" w:ascii="Times New Roman" w:hAnsi="Times New Roman" w:eastAsia="仿宋_GB2312" w:cs="方正仿宋_GBK"/>
          <w:sz w:val="32"/>
          <w:szCs w:val="32"/>
        </w:rPr>
        <w:t>（1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2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）</w:t>
      </w:r>
      <w:r>
        <w:rPr>
          <w:rFonts w:hint="eastAsia" w:ascii="Times New Roman" w:hAnsi="Times New Roman" w:eastAsia="方正楷体_GBK" w:cs="方正仿宋_GBK"/>
          <w:sz w:val="32"/>
          <w:szCs w:val="32"/>
        </w:rPr>
        <w:t>多源数据融合的灾害链感知</w:t>
      </w:r>
      <w:r>
        <w:rPr>
          <w:rFonts w:hint="eastAsia" w:ascii="Times New Roman" w:hAnsi="Times New Roman" w:eastAsia="仿宋_GB2312" w:cs="方正仿宋_GBK"/>
          <w:sz w:val="32"/>
          <w:szCs w:val="32"/>
          <w:lang w:eastAsia="zh-CN"/>
        </w:rPr>
        <w:t>。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基于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气象卫星、雷达、地面雨量站、</w:t>
      </w:r>
      <w:r>
        <w:rPr>
          <w:rFonts w:hint="eastAsia" w:ascii="Times New Roman" w:hAnsi="Times New Roman" w:eastAsia="仿宋_GB2312" w:cs="方正仿宋_GBK"/>
          <w:sz w:val="32"/>
          <w:szCs w:val="32"/>
          <w:lang w:eastAsia="zh-CN"/>
        </w:rPr>
        <w:t>河道监测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站、</w:t>
      </w:r>
      <w:r>
        <w:rPr>
          <w:rFonts w:hint="eastAsia" w:ascii="Times New Roman" w:hAnsi="Times New Roman" w:eastAsia="仿宋_GB2312" w:cs="方正仿宋_GBK"/>
          <w:sz w:val="32"/>
          <w:szCs w:val="32"/>
          <w:lang w:eastAsia="zh-CN"/>
        </w:rPr>
        <w:t>地质灾害点监测站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等数据，结合地形地貌（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如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低洼内涝区、河道走向）、基础设施分布（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如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水库、堤防、排水管网）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等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数据，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利用人工智能技术，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构建“台风</w:t>
      </w:r>
      <w:r>
        <w:rPr>
          <w:rFonts w:ascii="Times New Roman" w:hAnsi="Times New Roman" w:eastAsia="仿宋_GB2312" w:cs="Segoe UI"/>
          <w:i w:val="0"/>
          <w:iCs w:val="0"/>
          <w:caps w:val="0"/>
          <w:color w:val="0F1115"/>
          <w:spacing w:val="0"/>
          <w:sz w:val="22"/>
          <w:szCs w:val="22"/>
          <w:shd w:val="clear" w:color="auto" w:fill="FFFFFF"/>
        </w:rPr>
        <w:t>—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强降雨</w:t>
      </w:r>
      <w:r>
        <w:rPr>
          <w:rFonts w:ascii="Times New Roman" w:hAnsi="Times New Roman" w:eastAsia="仿宋_GB2312" w:cs="Segoe UI"/>
          <w:i w:val="0"/>
          <w:iCs w:val="0"/>
          <w:caps w:val="0"/>
          <w:color w:val="0F1115"/>
          <w:spacing w:val="0"/>
          <w:sz w:val="22"/>
          <w:szCs w:val="22"/>
          <w:shd w:val="clear" w:color="auto" w:fill="FFFFFF"/>
        </w:rPr>
        <w:t>—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洪水</w:t>
      </w:r>
      <w:r>
        <w:rPr>
          <w:rFonts w:ascii="Times New Roman" w:hAnsi="Times New Roman" w:eastAsia="仿宋_GB2312" w:cs="Segoe UI"/>
          <w:i w:val="0"/>
          <w:iCs w:val="0"/>
          <w:caps w:val="0"/>
          <w:color w:val="0F1115"/>
          <w:spacing w:val="0"/>
          <w:sz w:val="22"/>
          <w:szCs w:val="22"/>
          <w:shd w:val="clear" w:color="auto" w:fill="FFFFFF"/>
        </w:rPr>
        <w:t>—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内涝</w:t>
      </w:r>
      <w:r>
        <w:rPr>
          <w:rFonts w:ascii="Times New Roman" w:hAnsi="Times New Roman" w:eastAsia="仿宋_GB2312" w:cs="Segoe UI"/>
          <w:i w:val="0"/>
          <w:iCs w:val="0"/>
          <w:caps w:val="0"/>
          <w:color w:val="0F1115"/>
          <w:spacing w:val="0"/>
          <w:sz w:val="22"/>
          <w:szCs w:val="22"/>
          <w:shd w:val="clear" w:color="auto" w:fill="FFFFFF"/>
        </w:rPr>
        <w:t>—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地质灾害”“干旱</w:t>
      </w:r>
      <w:r>
        <w:rPr>
          <w:rFonts w:ascii="Times New Roman" w:hAnsi="Times New Roman" w:eastAsia="仿宋_GB2312" w:cs="Segoe UI"/>
          <w:i w:val="0"/>
          <w:iCs w:val="0"/>
          <w:caps w:val="0"/>
          <w:color w:val="0F1115"/>
          <w:spacing w:val="0"/>
          <w:sz w:val="22"/>
          <w:szCs w:val="22"/>
          <w:shd w:val="clear" w:color="auto" w:fill="FFFFFF"/>
        </w:rPr>
        <w:t>—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作物减产</w:t>
      </w:r>
      <w:r>
        <w:rPr>
          <w:rFonts w:ascii="Times New Roman" w:hAnsi="Times New Roman" w:eastAsia="仿宋_GB2312" w:cs="Segoe UI"/>
          <w:i w:val="0"/>
          <w:iCs w:val="0"/>
          <w:caps w:val="0"/>
          <w:color w:val="0F1115"/>
          <w:spacing w:val="0"/>
          <w:sz w:val="22"/>
          <w:szCs w:val="22"/>
          <w:shd w:val="clear" w:color="auto" w:fill="FFFFFF"/>
        </w:rPr>
        <w:t>—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水资源短缺”“台风</w:t>
      </w:r>
      <w:r>
        <w:rPr>
          <w:rFonts w:ascii="Times New Roman" w:hAnsi="Times New Roman" w:eastAsia="仿宋_GB2312" w:cs="Segoe UI"/>
          <w:i w:val="0"/>
          <w:iCs w:val="0"/>
          <w:caps w:val="0"/>
          <w:color w:val="0F1115"/>
          <w:spacing w:val="0"/>
          <w:sz w:val="22"/>
          <w:szCs w:val="22"/>
          <w:shd w:val="clear" w:color="auto" w:fill="FFFFFF"/>
        </w:rPr>
        <w:t>—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风暴潮</w:t>
      </w:r>
      <w:r>
        <w:rPr>
          <w:rFonts w:ascii="Times New Roman" w:hAnsi="Times New Roman" w:eastAsia="仿宋_GB2312" w:cs="Segoe UI"/>
          <w:i w:val="0"/>
          <w:iCs w:val="0"/>
          <w:caps w:val="0"/>
          <w:color w:val="0F1115"/>
          <w:spacing w:val="0"/>
          <w:sz w:val="22"/>
          <w:szCs w:val="22"/>
          <w:shd w:val="clear" w:color="auto" w:fill="FFFFFF"/>
        </w:rPr>
        <w:t>—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天文大潮</w:t>
      </w:r>
      <w:r>
        <w:rPr>
          <w:rFonts w:ascii="Times New Roman" w:hAnsi="Times New Roman" w:eastAsia="仿宋_GB2312" w:cs="Segoe UI"/>
          <w:i w:val="0"/>
          <w:iCs w:val="0"/>
          <w:caps w:val="0"/>
          <w:color w:val="0F1115"/>
          <w:spacing w:val="0"/>
          <w:sz w:val="22"/>
          <w:szCs w:val="22"/>
          <w:shd w:val="clear" w:color="auto" w:fill="FFFFFF"/>
        </w:rPr>
        <w:t>—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海水倒灌</w:t>
      </w:r>
      <w:r>
        <w:rPr>
          <w:rFonts w:ascii="Times New Roman" w:hAnsi="Times New Roman" w:eastAsia="仿宋_GB2312" w:cs="Segoe UI"/>
          <w:i w:val="0"/>
          <w:iCs w:val="0"/>
          <w:caps w:val="0"/>
          <w:color w:val="0F1115"/>
          <w:spacing w:val="0"/>
          <w:sz w:val="22"/>
          <w:szCs w:val="22"/>
          <w:shd w:val="clear" w:color="auto" w:fill="FFFFFF"/>
        </w:rPr>
        <w:t>—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漫堤”等典型灾害链的多维度感知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模型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，实时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跟踪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台风路径、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未来若干小时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降雨量、河道水位、土壤含水率、城市积水深度等关键指标。</w:t>
      </w:r>
    </w:p>
    <w:p w14:paraId="082CA4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600" w:lineRule="exact"/>
        <w:ind w:firstLine="640" w:firstLineChars="200"/>
        <w:textAlignment w:val="auto"/>
        <w:rPr>
          <w:rFonts w:hint="eastAsia" w:ascii="Times New Roman" w:hAnsi="Times New Roman" w:eastAsia="仿宋_GB2312" w:cs="方正仿宋_GBK"/>
          <w:sz w:val="32"/>
          <w:szCs w:val="32"/>
        </w:rPr>
      </w:pPr>
      <w:r>
        <w:rPr>
          <w:rFonts w:hint="eastAsia" w:ascii="Times New Roman" w:hAnsi="Times New Roman" w:eastAsia="仿宋_GB2312" w:cs="方正仿宋_GBK"/>
          <w:sz w:val="32"/>
          <w:szCs w:val="32"/>
        </w:rPr>
        <w:t>（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13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）</w:t>
      </w:r>
      <w:r>
        <w:rPr>
          <w:rFonts w:hint="eastAsia" w:ascii="Times New Roman" w:hAnsi="Times New Roman" w:eastAsia="方正楷体_GBK" w:cs="方正仿宋_GBK"/>
          <w:sz w:val="32"/>
          <w:szCs w:val="32"/>
        </w:rPr>
        <w:t>灾害链动态推演与预警</w:t>
      </w:r>
      <w:r>
        <w:rPr>
          <w:rFonts w:hint="eastAsia" w:ascii="Times New Roman" w:hAnsi="Times New Roman" w:eastAsia="仿宋_GB2312" w:cs="方正仿宋_GBK"/>
          <w:sz w:val="32"/>
          <w:szCs w:val="32"/>
          <w:lang w:eastAsia="zh-CN"/>
        </w:rPr>
        <w:t>。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基于台风、洪水、内涝等灾害历史和实时监测数据，以及通过应急短波、卫星终端接收现场碎片化态势数据（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如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救援人员手动上报的坍塌范围、受困人数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等数据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），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利用人工智能技术，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构建多灾种耦合机理模型，智能识别灾害诱发因子与承灾体之间的因果关联和传播路径，提前研判次生灾害风险，为应急指挥人员提供精准的防范建议和处置决策支持</w:t>
      </w:r>
      <w:r>
        <w:rPr>
          <w:rFonts w:hint="eastAsia" w:ascii="Times New Roman" w:hAnsi="Times New Roman" w:eastAsia="仿宋_GB2312" w:cs="方正仿宋_GBK"/>
          <w:sz w:val="32"/>
          <w:szCs w:val="32"/>
          <w:lang w:eastAsia="zh-CN"/>
        </w:rPr>
        <w:t>；例如，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当监测到台风逼近时，大模型结合强降雨预测数据、地形地貌特征、管网排水能力、潮汐规律等多源数据，推演</w:t>
      </w:r>
      <w:r>
        <w:rPr>
          <w:rFonts w:hint="eastAsia" w:ascii="Times New Roman" w:hAnsi="Times New Roman" w:eastAsia="仿宋_GB2312" w:cs="方正仿宋_GBK"/>
          <w:sz w:val="32"/>
          <w:szCs w:val="32"/>
          <w:lang w:eastAsia="zh-CN"/>
        </w:rPr>
        <w:t>“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台风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/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大风掀翻广告牌</w:t>
      </w:r>
      <w:r>
        <w:rPr>
          <w:rFonts w:ascii="Times New Roman" w:hAnsi="Times New Roman" w:eastAsia="仿宋_GB2312" w:cs="Segoe UI"/>
          <w:i w:val="0"/>
          <w:iCs w:val="0"/>
          <w:caps w:val="0"/>
          <w:color w:val="0F1115"/>
          <w:spacing w:val="0"/>
          <w:sz w:val="22"/>
          <w:szCs w:val="22"/>
          <w:shd w:val="clear" w:color="auto" w:fill="FFFFFF"/>
        </w:rPr>
        <w:t>—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强降雨导致河道水位上涨</w:t>
      </w:r>
      <w:r>
        <w:rPr>
          <w:rFonts w:ascii="Times New Roman" w:hAnsi="Times New Roman" w:eastAsia="仿宋_GB2312" w:cs="Segoe UI"/>
          <w:i w:val="0"/>
          <w:iCs w:val="0"/>
          <w:caps w:val="0"/>
          <w:color w:val="0F1115"/>
          <w:spacing w:val="0"/>
          <w:sz w:val="22"/>
          <w:szCs w:val="22"/>
          <w:shd w:val="clear" w:color="auto" w:fill="FFFFFF"/>
        </w:rPr>
        <w:t>—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低洼区积水倒灌</w:t>
      </w:r>
      <w:r>
        <w:rPr>
          <w:rFonts w:ascii="Times New Roman" w:hAnsi="Times New Roman" w:eastAsia="仿宋_GB2312" w:cs="Segoe UI"/>
          <w:i w:val="0"/>
          <w:iCs w:val="0"/>
          <w:caps w:val="0"/>
          <w:color w:val="0F1115"/>
          <w:spacing w:val="0"/>
          <w:sz w:val="22"/>
          <w:szCs w:val="22"/>
          <w:shd w:val="clear" w:color="auto" w:fill="FFFFFF"/>
        </w:rPr>
        <w:t>—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地下车库被淹</w:t>
      </w:r>
      <w:r>
        <w:rPr>
          <w:rFonts w:hint="eastAsia" w:ascii="Times New Roman" w:hAnsi="Times New Roman" w:eastAsia="仿宋_GB2312" w:cs="方正仿宋_GBK"/>
          <w:sz w:val="32"/>
          <w:szCs w:val="32"/>
          <w:lang w:eastAsia="zh-CN"/>
        </w:rPr>
        <w:t>”，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以及</w:t>
      </w:r>
      <w:r>
        <w:rPr>
          <w:rFonts w:hint="eastAsia" w:ascii="Times New Roman" w:hAnsi="Times New Roman" w:eastAsia="仿宋_GB2312" w:cs="方正仿宋_GBK"/>
          <w:sz w:val="32"/>
          <w:szCs w:val="32"/>
          <w:lang w:eastAsia="zh-CN"/>
        </w:rPr>
        <w:t>“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台风引发风暴潮</w:t>
      </w:r>
      <w:r>
        <w:rPr>
          <w:rFonts w:ascii="Times New Roman" w:hAnsi="Times New Roman" w:eastAsia="仿宋_GB2312" w:cs="Segoe UI"/>
          <w:i w:val="0"/>
          <w:iCs w:val="0"/>
          <w:caps w:val="0"/>
          <w:color w:val="0F1115"/>
          <w:spacing w:val="0"/>
          <w:sz w:val="22"/>
          <w:szCs w:val="22"/>
          <w:shd w:val="clear" w:color="auto" w:fill="FFFFFF"/>
        </w:rPr>
        <w:t>—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叠加天文大潮高潮位</w:t>
      </w:r>
      <w:r>
        <w:rPr>
          <w:rFonts w:ascii="Times New Roman" w:hAnsi="Times New Roman" w:eastAsia="仿宋_GB2312" w:cs="Segoe UI"/>
          <w:i w:val="0"/>
          <w:iCs w:val="0"/>
          <w:caps w:val="0"/>
          <w:color w:val="0F1115"/>
          <w:spacing w:val="0"/>
          <w:sz w:val="22"/>
          <w:szCs w:val="22"/>
          <w:shd w:val="clear" w:color="auto" w:fill="FFFFFF"/>
        </w:rPr>
        <w:t>—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沿海各验潮站出现超警戒潮位的高潮位</w:t>
      </w:r>
      <w:r>
        <w:rPr>
          <w:rFonts w:ascii="Times New Roman" w:hAnsi="Times New Roman" w:eastAsia="仿宋_GB2312" w:cs="Segoe UI"/>
          <w:i w:val="0"/>
          <w:iCs w:val="0"/>
          <w:caps w:val="0"/>
          <w:color w:val="0F1115"/>
          <w:spacing w:val="0"/>
          <w:sz w:val="22"/>
          <w:szCs w:val="22"/>
          <w:shd w:val="clear" w:color="auto" w:fill="FFFFFF"/>
        </w:rPr>
        <w:t>—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部分低矮堤坊出现漫堤险情</w:t>
      </w:r>
      <w:r>
        <w:rPr>
          <w:rFonts w:ascii="Times New Roman" w:hAnsi="Times New Roman" w:eastAsia="仿宋_GB2312" w:cs="Segoe UI"/>
          <w:i w:val="0"/>
          <w:iCs w:val="0"/>
          <w:caps w:val="0"/>
          <w:color w:val="0F1115"/>
          <w:spacing w:val="0"/>
          <w:sz w:val="22"/>
          <w:szCs w:val="22"/>
          <w:shd w:val="clear" w:color="auto" w:fill="FFFFFF"/>
        </w:rPr>
        <w:t>—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部分街道出现海水倒灌的水浸街现象</w:t>
      </w:r>
      <w:r>
        <w:rPr>
          <w:rFonts w:hint="eastAsia" w:ascii="Times New Roman" w:hAnsi="Times New Roman" w:eastAsia="仿宋_GB2312" w:cs="方正仿宋_GBK"/>
          <w:sz w:val="32"/>
          <w:szCs w:val="32"/>
          <w:lang w:eastAsia="zh-CN"/>
        </w:rPr>
        <w:t>”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两类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灾害链演变过程，从而得出重点防范区域，并分级推送预警信息至相关部门。</w:t>
      </w:r>
    </w:p>
    <w:p w14:paraId="3940BC7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600" w:lineRule="exact"/>
        <w:ind w:firstLine="640" w:firstLineChars="200"/>
        <w:textAlignment w:val="auto"/>
        <w:rPr>
          <w:rFonts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黑体_GBK" w:cs="方正黑体_GBK"/>
          <w:sz w:val="32"/>
          <w:szCs w:val="32"/>
          <w:lang w:val="en-US" w:eastAsia="zh-CN"/>
        </w:rPr>
        <w:t>三</w:t>
      </w:r>
      <w:r>
        <w:rPr>
          <w:rFonts w:hint="eastAsia" w:ascii="Times New Roman" w:hAnsi="Times New Roman" w:eastAsia="方正黑体_GBK" w:cs="方正黑体_GBK"/>
          <w:sz w:val="32"/>
          <w:szCs w:val="32"/>
        </w:rPr>
        <w:t>、人工智能+</w:t>
      </w:r>
      <w:r>
        <w:rPr>
          <w:rFonts w:hint="eastAsia" w:ascii="Times New Roman" w:hAnsi="Times New Roman" w:eastAsia="方正黑体_GBK" w:cs="方正黑体_GBK"/>
          <w:sz w:val="32"/>
          <w:szCs w:val="32"/>
          <w:lang w:val="en-US" w:eastAsia="zh-CN"/>
        </w:rPr>
        <w:t>综合研判</w:t>
      </w:r>
      <w:r>
        <w:rPr>
          <w:rFonts w:hint="eastAsia" w:ascii="Times New Roman" w:hAnsi="Times New Roman" w:eastAsia="方正黑体_GBK" w:cs="方正黑体_GBK"/>
          <w:sz w:val="32"/>
          <w:szCs w:val="32"/>
        </w:rPr>
        <w:t>（</w:t>
      </w:r>
      <w:r>
        <w:rPr>
          <w:rFonts w:hint="eastAsia" w:ascii="Times New Roman" w:hAnsi="Times New Roman" w:eastAsia="方正黑体_GBK" w:cs="方正黑体_GBK"/>
          <w:sz w:val="32"/>
          <w:szCs w:val="32"/>
          <w:lang w:val="en-US" w:eastAsia="zh-CN"/>
        </w:rPr>
        <w:t>3</w:t>
      </w:r>
      <w:r>
        <w:rPr>
          <w:rFonts w:hint="eastAsia" w:ascii="Times New Roman" w:hAnsi="Times New Roman" w:eastAsia="方正黑体_GBK" w:cs="方正黑体_GBK"/>
          <w:sz w:val="32"/>
          <w:szCs w:val="32"/>
        </w:rPr>
        <w:t>类）</w:t>
      </w:r>
    </w:p>
    <w:p w14:paraId="0F2EB8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600" w:lineRule="exact"/>
        <w:ind w:firstLine="643" w:firstLineChars="200"/>
        <w:textAlignment w:val="auto"/>
        <w:rPr>
          <w:rFonts w:ascii="Times New Roman" w:hAnsi="Times New Roman" w:eastAsia="仿宋_GB2312" w:cs="方正仿宋_GBK"/>
          <w:sz w:val="32"/>
          <w:szCs w:val="32"/>
        </w:rPr>
      </w:pPr>
      <w:r>
        <w:rPr>
          <w:rFonts w:hint="eastAsia" w:ascii="Times New Roman" w:hAnsi="Times New Roman" w:eastAsia="仿宋_GB2312" w:cs="方正仿宋_GBK"/>
          <w:b/>
          <w:bCs/>
          <w:sz w:val="32"/>
          <w:szCs w:val="32"/>
          <w:lang w:val="en-US" w:eastAsia="zh-CN"/>
        </w:rPr>
        <w:t>6</w:t>
      </w:r>
      <w:r>
        <w:rPr>
          <w:rFonts w:hint="eastAsia" w:ascii="Times New Roman" w:hAnsi="Times New Roman" w:eastAsia="仿宋_GB2312" w:cs="方正仿宋_GBK"/>
          <w:b/>
          <w:bCs/>
          <w:sz w:val="32"/>
          <w:szCs w:val="32"/>
        </w:rPr>
        <w:t>.</w:t>
      </w:r>
      <w:r>
        <w:rPr>
          <w:rFonts w:hint="default" w:ascii="Times New Roman" w:hAnsi="Times New Roman" w:eastAsia="仿宋_GB2312" w:cs="方正仿宋_GBK"/>
          <w:b/>
          <w:bCs/>
          <w:sz w:val="32"/>
          <w:szCs w:val="32"/>
          <w:lang w:val="en-US"/>
        </w:rPr>
        <w:t>灾害态势</w:t>
      </w:r>
      <w:r>
        <w:rPr>
          <w:rFonts w:hint="eastAsia" w:ascii="Times New Roman" w:hAnsi="Times New Roman" w:eastAsia="仿宋_GB2312" w:cs="方正仿宋_GBK"/>
          <w:b/>
          <w:bCs/>
          <w:sz w:val="32"/>
          <w:szCs w:val="32"/>
        </w:rPr>
        <w:t>智能评估</w:t>
      </w:r>
    </w:p>
    <w:p w14:paraId="2BCB12D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600" w:lineRule="exact"/>
        <w:ind w:firstLine="640" w:firstLineChars="200"/>
        <w:textAlignment w:val="auto"/>
        <w:rPr>
          <w:rFonts w:hint="default" w:ascii="Times New Roman" w:hAnsi="Times New Roman" w:eastAsia="仿宋_GB2312" w:cs="方正仿宋_GBK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方正仿宋_GBK"/>
          <w:sz w:val="32"/>
          <w:szCs w:val="32"/>
        </w:rPr>
        <w:t>（1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4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）</w:t>
      </w:r>
      <w:r>
        <w:rPr>
          <w:rFonts w:hint="eastAsia" w:ascii="Times New Roman" w:hAnsi="Times New Roman" w:eastAsia="方正楷体_GBK" w:cs="方正仿宋_GBK"/>
          <w:sz w:val="32"/>
          <w:szCs w:val="32"/>
        </w:rPr>
        <w:t>灾后现场态势感知与次生风险预警</w:t>
      </w:r>
      <w:r>
        <w:rPr>
          <w:rFonts w:hint="eastAsia" w:ascii="Times New Roman" w:hAnsi="Times New Roman" w:eastAsia="仿宋_GB2312" w:cs="方正仿宋_GBK"/>
          <w:sz w:val="32"/>
          <w:szCs w:val="32"/>
          <w:lang w:eastAsia="zh-CN"/>
        </w:rPr>
        <w:t>。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灾害发生后，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基于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整合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的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多源数据</w:t>
      </w:r>
      <w:r>
        <w:rPr>
          <w:rFonts w:hint="eastAsia" w:ascii="Times New Roman" w:hAnsi="Times New Roman" w:eastAsia="仿宋_GB2312" w:cs="方正仿宋_GBK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利用人工智能技术，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完成现场核心态势精准感知，</w:t>
      </w:r>
      <w:r>
        <w:rPr>
          <w:rFonts w:hint="eastAsia" w:ascii="Times New Roman" w:hAnsi="Times New Roman" w:eastAsia="仿宋_GB2312" w:cs="Times New Roman"/>
          <w:b w:val="0"/>
          <w:bCs w:val="0"/>
          <w:snapToGrid w:val="0"/>
          <w:sz w:val="32"/>
          <w:szCs w:val="32"/>
          <w:lang w:val="en-US" w:eastAsia="zh-CN"/>
        </w:rPr>
        <w:t>快速定位灾情位置、评估受灾范围并预测次生风险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，为后续救援方案制定提供精准输入。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包括但不限于：</w:t>
      </w:r>
    </w:p>
    <w:p w14:paraId="1FEBAA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600" w:lineRule="exact"/>
        <w:ind w:firstLine="640" w:firstLineChars="200"/>
        <w:textAlignment w:val="auto"/>
        <w:rPr>
          <w:rFonts w:hint="eastAsia" w:ascii="Times New Roman" w:hAnsi="Times New Roman" w:eastAsia="仿宋_GB2312" w:cs="方正仿宋_GBK"/>
          <w:sz w:val="32"/>
          <w:szCs w:val="32"/>
        </w:rPr>
      </w:pPr>
      <w:r>
        <w:rPr>
          <w:rFonts w:hint="eastAsia" w:ascii="东文宋体" w:hAnsi="东文宋体" w:eastAsia="东文宋体" w:cs="东文宋体"/>
          <w:sz w:val="32"/>
          <w:szCs w:val="32"/>
        </w:rPr>
        <w:t>①</w:t>
      </w:r>
      <w:r>
        <w:rPr>
          <w:rFonts w:hint="eastAsia" w:ascii="Times New Roman" w:hAnsi="Times New Roman" w:eastAsia="仿宋_GB2312" w:cs="楷体"/>
          <w:sz w:val="32"/>
          <w:szCs w:val="32"/>
        </w:rPr>
        <w:t>暴雨后喀斯特山区场景</w:t>
      </w:r>
      <w:r>
        <w:rPr>
          <w:rFonts w:hint="eastAsia" w:ascii="Times New Roman" w:hAnsi="Times New Roman" w:eastAsia="仿宋_GB2312" w:cs="楷体"/>
          <w:sz w:val="32"/>
          <w:szCs w:val="32"/>
          <w:lang w:eastAsia="zh-CN"/>
        </w:rPr>
        <w:t>。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基于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桂林、河池等喀斯特地貌集中区域的边坡位移、土壤含水率等专项监测数据，结合无人机航拍影像及现场救援人员实时上报信息，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利用人工智能技术，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快速感知滑坡体范围、塌陷隐患点位置、受困群众分布等核心态势</w:t>
      </w:r>
      <w:r>
        <w:rPr>
          <w:rFonts w:hint="eastAsia" w:ascii="Times New Roman" w:hAnsi="Times New Roman" w:eastAsia="仿宋_GB2312" w:cs="方正仿宋_GBK"/>
          <w:sz w:val="32"/>
          <w:szCs w:val="32"/>
          <w:lang w:eastAsia="zh-CN"/>
        </w:rPr>
        <w:t>。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基于态势数据识别“滑坡扩延</w:t>
      </w:r>
      <w:r>
        <w:rPr>
          <w:rFonts w:ascii="Times New Roman" w:hAnsi="Times New Roman" w:eastAsia="仿宋_GB2312" w:cs="Segoe UI"/>
          <w:i w:val="0"/>
          <w:iCs w:val="0"/>
          <w:caps w:val="0"/>
          <w:color w:val="0F1115"/>
          <w:spacing w:val="0"/>
          <w:sz w:val="22"/>
          <w:szCs w:val="22"/>
          <w:shd w:val="clear" w:color="auto" w:fill="FFFFFF"/>
        </w:rPr>
        <w:t>—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岩溶塌陷”次生风险链，输出风险等级分区图（明确高/中/低风险区边界及受威胁人数），为后续制定“人员搜救优先级、临时加固范围、群众转移路线”等方案提供基础数据支撑。</w:t>
      </w:r>
    </w:p>
    <w:p w14:paraId="3E90C7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600" w:lineRule="exact"/>
        <w:ind w:firstLine="640" w:firstLineChars="200"/>
        <w:textAlignment w:val="auto"/>
        <w:rPr>
          <w:rFonts w:hint="eastAsia" w:ascii="Times New Roman" w:hAnsi="Times New Roman" w:eastAsia="仿宋_GB2312" w:cs="方正仿宋_GBK"/>
          <w:sz w:val="32"/>
          <w:szCs w:val="32"/>
        </w:rPr>
      </w:pPr>
      <w:r>
        <w:rPr>
          <w:rFonts w:hint="eastAsia" w:ascii="东文宋体" w:hAnsi="东文宋体" w:eastAsia="东文宋体" w:cs="东文宋体"/>
          <w:sz w:val="32"/>
          <w:szCs w:val="32"/>
        </w:rPr>
        <w:t>②</w:t>
      </w:r>
      <w:r>
        <w:rPr>
          <w:rFonts w:hint="eastAsia" w:ascii="Times New Roman" w:hAnsi="Times New Roman" w:eastAsia="仿宋_GB2312" w:cs="楷体"/>
          <w:sz w:val="32"/>
          <w:szCs w:val="32"/>
        </w:rPr>
        <w:t>台风后北部湾沿海场景</w:t>
      </w:r>
      <w:r>
        <w:rPr>
          <w:rFonts w:hint="eastAsia" w:ascii="Times New Roman" w:hAnsi="Times New Roman" w:eastAsia="仿宋_GB2312" w:cs="方正仿宋_GBK"/>
          <w:sz w:val="32"/>
          <w:szCs w:val="32"/>
          <w:lang w:eastAsia="zh-CN"/>
        </w:rPr>
        <w:t>。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基于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沿海潮位站、渔港监控、堤防监测数据及现场险情上报信息，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利用人工智能技术，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精准感知风暴潮漫溢范围、船只损毁程度、堤防隐患位置、内涝积水点分布等现场态势</w:t>
      </w:r>
      <w:r>
        <w:rPr>
          <w:rFonts w:hint="eastAsia" w:ascii="Times New Roman" w:hAnsi="Times New Roman" w:eastAsia="仿宋_GB2312" w:cs="方正仿宋_GBK"/>
          <w:sz w:val="32"/>
          <w:szCs w:val="32"/>
          <w:lang w:eastAsia="zh-CN"/>
        </w:rPr>
        <w:t>。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针对“风暴潮</w:t>
      </w:r>
      <w:r>
        <w:rPr>
          <w:rFonts w:ascii="Times New Roman" w:hAnsi="Times New Roman" w:eastAsia="仿宋_GB2312" w:cs="Segoe UI"/>
          <w:i w:val="0"/>
          <w:iCs w:val="0"/>
          <w:caps w:val="0"/>
          <w:color w:val="0F1115"/>
          <w:spacing w:val="0"/>
          <w:sz w:val="22"/>
          <w:szCs w:val="22"/>
          <w:shd w:val="clear" w:color="auto" w:fill="FFFFFF"/>
        </w:rPr>
        <w:t>—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内涝倒灌</w:t>
      </w:r>
      <w:r>
        <w:rPr>
          <w:rFonts w:ascii="Times New Roman" w:hAnsi="Times New Roman" w:eastAsia="仿宋_GB2312" w:cs="Segoe UI"/>
          <w:i w:val="0"/>
          <w:iCs w:val="0"/>
          <w:caps w:val="0"/>
          <w:color w:val="0F1115"/>
          <w:spacing w:val="0"/>
          <w:sz w:val="22"/>
          <w:szCs w:val="22"/>
          <w:shd w:val="clear" w:color="auto" w:fill="FFFFFF"/>
        </w:rPr>
        <w:t>—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堤防溃口”次生风险，生成风险预警清单（标注风险发生概率及影响范围），明确“重点防护区域、需优先疏散人群、关键抢险点位”等核心要素，为后续制定“抢险力量部署、物资调配、人员转移”方案提供靶向依据。</w:t>
      </w:r>
    </w:p>
    <w:p w14:paraId="469C54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600" w:lineRule="exact"/>
        <w:ind w:firstLine="640" w:firstLineChars="200"/>
        <w:textAlignment w:val="auto"/>
        <w:rPr>
          <w:rFonts w:hint="eastAsia" w:ascii="Times New Roman" w:hAnsi="Times New Roman" w:eastAsia="仿宋_GB2312" w:cs="方正仿宋_GBK"/>
          <w:sz w:val="32"/>
          <w:szCs w:val="32"/>
        </w:rPr>
      </w:pPr>
      <w:r>
        <w:rPr>
          <w:rFonts w:hint="eastAsia" w:ascii="Times New Roman" w:hAnsi="Times New Roman" w:eastAsia="仿宋_GB2312" w:cs="方正仿宋_GBK"/>
          <w:sz w:val="32"/>
          <w:szCs w:val="32"/>
          <w:lang w:eastAsia="zh-CN"/>
        </w:rPr>
        <w:t>（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15</w:t>
      </w:r>
      <w:r>
        <w:rPr>
          <w:rFonts w:hint="eastAsia" w:ascii="Times New Roman" w:hAnsi="Times New Roman" w:eastAsia="仿宋_GB2312" w:cs="方正仿宋_GBK"/>
          <w:sz w:val="32"/>
          <w:szCs w:val="32"/>
          <w:lang w:eastAsia="zh-CN"/>
        </w:rPr>
        <w:t>）</w:t>
      </w:r>
      <w:r>
        <w:rPr>
          <w:rFonts w:hint="eastAsia" w:ascii="Times New Roman" w:hAnsi="Times New Roman" w:eastAsia="方正楷体_GBK" w:cs="方正仿宋_GBK"/>
          <w:sz w:val="32"/>
          <w:szCs w:val="32"/>
          <w:lang w:val="en-US" w:eastAsia="zh-CN"/>
        </w:rPr>
        <w:t>灾情智能评估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。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在灾后恢复阶段，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基于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卫星遥感影像</w:t>
      </w:r>
      <w:r>
        <w:rPr>
          <w:rFonts w:hint="eastAsia" w:ascii="Times New Roman" w:hAnsi="Times New Roman" w:eastAsia="仿宋_GB2312" w:cs="方正仿宋_GBK"/>
          <w:sz w:val="32"/>
          <w:szCs w:val="32"/>
          <w:lang w:eastAsia="zh-CN"/>
        </w:rPr>
        <w:t>、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历史航拍影像及现场灾情勘查影像等数据，利用人工智能技术，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比对灾前灾后变化，</w:t>
      </w:r>
      <w:r>
        <w:rPr>
          <w:rFonts w:hint="eastAsia" w:ascii="Times New Roman" w:hAnsi="Times New Roman" w:eastAsia="仿宋_GB2312" w:cs="方正仿宋_GBK"/>
          <w:sz w:val="32"/>
          <w:szCs w:val="32"/>
          <w:lang w:eastAsia="zh-CN"/>
        </w:rPr>
        <w:t>给出因灾受损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评估</w:t>
      </w:r>
      <w:r>
        <w:rPr>
          <w:rFonts w:hint="eastAsia" w:ascii="Times New Roman" w:hAnsi="Times New Roman" w:eastAsia="仿宋_GB2312" w:cs="方正仿宋_GBK"/>
          <w:sz w:val="32"/>
          <w:szCs w:val="32"/>
          <w:lang w:eastAsia="zh-CN"/>
        </w:rPr>
        <w:t>结果，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例如，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结合广西淹没分析数据，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通过大模型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自动识别受灾区域内倒损建筑数量、毁坏道路长度、受淹农田面积（重点标注甘蔗、水稻等广西主</w:t>
      </w:r>
      <w:r>
        <w:rPr>
          <w:rFonts w:hint="eastAsia" w:ascii="Times New Roman" w:hAnsi="Times New Roman" w:eastAsia="仿宋_GB2312" w:cs="方正仿宋_GBK"/>
          <w:sz w:val="32"/>
          <w:szCs w:val="32"/>
          <w:lang w:eastAsia="zh-CN"/>
        </w:rPr>
        <w:t>要农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作物种植区受淹范围）等指标，结合广西建筑造价、农作物产</w:t>
      </w:r>
      <w:r>
        <w:rPr>
          <w:rFonts w:hint="eastAsia" w:ascii="Times New Roman" w:hAnsi="Times New Roman" w:eastAsia="仿宋_GB2312" w:cs="方正仿宋_GBK"/>
          <w:sz w:val="32"/>
          <w:szCs w:val="32"/>
          <w:lang w:eastAsia="zh-CN"/>
        </w:rPr>
        <w:t>值等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数据快速估算直接经济损失</w:t>
      </w:r>
      <w:r>
        <w:rPr>
          <w:rFonts w:hint="eastAsia" w:ascii="Times New Roman" w:hAnsi="Times New Roman" w:eastAsia="仿宋_GB2312" w:cs="方正仿宋_GBK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并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将结果与保险</w:t>
      </w:r>
      <w:r>
        <w:rPr>
          <w:rFonts w:hint="eastAsia" w:ascii="Times New Roman" w:hAnsi="Times New Roman" w:eastAsia="仿宋_GB2312" w:cs="方正仿宋_GBK"/>
          <w:sz w:val="32"/>
          <w:szCs w:val="32"/>
          <w:lang w:eastAsia="zh-CN"/>
        </w:rPr>
        <w:t>公司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等数据关联，进一步评估间接损失和经济影响。</w:t>
      </w:r>
    </w:p>
    <w:p w14:paraId="4CACDF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600" w:lineRule="exact"/>
        <w:ind w:firstLine="643" w:firstLineChars="200"/>
        <w:textAlignment w:val="auto"/>
        <w:rPr>
          <w:rFonts w:hint="eastAsia" w:ascii="Times New Roman" w:hAnsi="Times New Roman" w:eastAsia="仿宋_GB2312" w:cs="方正仿宋_GBK"/>
          <w:color w:val="FF0000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方正仿宋_GBK"/>
          <w:b/>
          <w:bCs/>
          <w:sz w:val="32"/>
          <w:szCs w:val="32"/>
          <w:lang w:val="en-US" w:eastAsia="zh-CN"/>
        </w:rPr>
        <w:t>7</w:t>
      </w:r>
      <w:r>
        <w:rPr>
          <w:rFonts w:hint="eastAsia" w:ascii="Times New Roman" w:hAnsi="Times New Roman" w:eastAsia="仿宋_GB2312" w:cs="方正仿宋_GBK"/>
          <w:b/>
          <w:bCs/>
          <w:sz w:val="32"/>
          <w:szCs w:val="32"/>
        </w:rPr>
        <w:t>.自然灾害风险普查</w:t>
      </w:r>
      <w:r>
        <w:rPr>
          <w:rFonts w:hint="eastAsia" w:ascii="Times New Roman" w:hAnsi="Times New Roman" w:eastAsia="仿宋_GB2312" w:cs="方正仿宋_GBK"/>
          <w:b/>
          <w:bCs/>
          <w:sz w:val="32"/>
          <w:szCs w:val="32"/>
          <w:lang w:val="en-US" w:eastAsia="zh-CN"/>
        </w:rPr>
        <w:t>数据深度挖掘</w:t>
      </w:r>
    </w:p>
    <w:p w14:paraId="428602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600" w:lineRule="exact"/>
        <w:ind w:firstLine="640" w:firstLineChars="200"/>
        <w:textAlignment w:val="auto"/>
        <w:rPr>
          <w:rFonts w:hint="eastAsia" w:ascii="Times New Roman" w:hAnsi="Times New Roman" w:eastAsia="仿宋_GB2312" w:cs="方正仿宋_GBK"/>
          <w:sz w:val="32"/>
          <w:szCs w:val="32"/>
        </w:rPr>
      </w:pPr>
      <w:r>
        <w:rPr>
          <w:rFonts w:hint="eastAsia" w:ascii="Times New Roman" w:hAnsi="Times New Roman" w:eastAsia="仿宋_GB2312" w:cs="方正仿宋_GBK"/>
          <w:sz w:val="32"/>
          <w:szCs w:val="32"/>
        </w:rPr>
        <w:t>（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16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）</w:t>
      </w:r>
      <w:r>
        <w:rPr>
          <w:rFonts w:hint="eastAsia" w:ascii="Times New Roman" w:hAnsi="Times New Roman" w:eastAsia="方正楷体_GBK" w:cs="方正仿宋_GBK"/>
          <w:sz w:val="32"/>
          <w:szCs w:val="32"/>
        </w:rPr>
        <w:t>第一次全国自然灾害综合风险普查</w:t>
      </w:r>
      <w:r>
        <w:rPr>
          <w:rFonts w:hint="eastAsia" w:ascii="Times New Roman" w:hAnsi="Times New Roman" w:eastAsia="方正楷体_GBK" w:cs="方正仿宋_GBK"/>
          <w:sz w:val="32"/>
          <w:szCs w:val="32"/>
          <w:lang w:val="en-US" w:eastAsia="zh-CN"/>
        </w:rPr>
        <w:t>数据</w:t>
      </w:r>
      <w:r>
        <w:rPr>
          <w:rFonts w:hint="eastAsia" w:ascii="Times New Roman" w:hAnsi="Times New Roman" w:eastAsia="方正楷体_GBK" w:cs="方正仿宋_GBK"/>
          <w:sz w:val="32"/>
          <w:szCs w:val="32"/>
        </w:rPr>
        <w:t>智能应用</w:t>
      </w:r>
      <w:r>
        <w:rPr>
          <w:rFonts w:hint="eastAsia" w:ascii="Times New Roman" w:hAnsi="Times New Roman" w:eastAsia="仿宋_GB2312" w:cs="方正仿宋_GBK"/>
          <w:sz w:val="32"/>
          <w:szCs w:val="32"/>
          <w:lang w:eastAsia="zh-CN"/>
        </w:rPr>
        <w:t>。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基于全区各类主要自然致灾因子、承灾体、历史灾害灾情、综合减灾能力等调查数据信息和主要灾种、综合风险评估区划成果图件数据，利用人工智能技术，对数据进行空间叠加分析和模式识别，绘制风险预评图件，精准定位减灾能力弱、灾害多发易发、重要承灾体密集的区域分布，确定重点防范的领域和地区，提出针对性应对方案</w:t>
      </w:r>
      <w:r>
        <w:rPr>
          <w:rFonts w:hint="eastAsia" w:ascii="Times New Roman" w:hAnsi="Times New Roman" w:eastAsia="仿宋_GB2312" w:cs="方正仿宋_GBK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同时，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在强化基层减灾能力方面，可根据各类自然灾害风险等级、减灾能力强弱、涉及人员财产规模等指标，智能排序救援力量部署优先级，辅助决策部门合理分配治理资源。</w:t>
      </w:r>
    </w:p>
    <w:p w14:paraId="0C6C788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600" w:lineRule="exact"/>
        <w:ind w:firstLine="640" w:firstLineChars="200"/>
        <w:textAlignment w:val="auto"/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方正仿宋_GBK"/>
          <w:sz w:val="32"/>
          <w:szCs w:val="32"/>
        </w:rPr>
        <w:t>（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17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）</w:t>
      </w:r>
      <w:r>
        <w:rPr>
          <w:rFonts w:hint="eastAsia" w:ascii="Times New Roman" w:hAnsi="Times New Roman" w:eastAsia="方正楷体_GBK" w:cs="方正仿宋_GBK"/>
          <w:sz w:val="32"/>
          <w:szCs w:val="32"/>
          <w:lang w:val="en-US" w:eastAsia="zh-CN"/>
        </w:rPr>
        <w:t>全域</w:t>
      </w:r>
      <w:r>
        <w:rPr>
          <w:rFonts w:hint="eastAsia" w:ascii="Times New Roman" w:hAnsi="Times New Roman" w:eastAsia="方正楷体_GBK" w:cs="方正仿宋_GBK"/>
          <w:sz w:val="32"/>
          <w:szCs w:val="32"/>
        </w:rPr>
        <w:t>风险</w:t>
      </w:r>
      <w:r>
        <w:rPr>
          <w:rFonts w:hint="eastAsia" w:ascii="Times New Roman" w:hAnsi="Times New Roman" w:eastAsia="方正楷体_GBK" w:cs="方正仿宋_GBK"/>
          <w:sz w:val="32"/>
          <w:szCs w:val="32"/>
          <w:lang w:val="en-US" w:eastAsia="zh-CN"/>
        </w:rPr>
        <w:t>智能</w:t>
      </w:r>
      <w:r>
        <w:rPr>
          <w:rFonts w:hint="eastAsia" w:ascii="Times New Roman" w:hAnsi="Times New Roman" w:eastAsia="方正楷体_GBK" w:cs="方正仿宋_GBK"/>
          <w:sz w:val="32"/>
          <w:szCs w:val="32"/>
        </w:rPr>
        <w:t>评估</w:t>
      </w:r>
      <w:r>
        <w:rPr>
          <w:rFonts w:hint="eastAsia" w:ascii="Times New Roman" w:hAnsi="Times New Roman" w:eastAsia="仿宋_GB2312" w:cs="方正仿宋_GBK"/>
          <w:sz w:val="32"/>
          <w:szCs w:val="32"/>
          <w:lang w:eastAsia="zh-CN"/>
        </w:rPr>
        <w:t>。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基于近24小时灾情数据（如某地山体滑坡点数量、受影响村庄范围及人口、道路损毁长度）、未来72小时气象预测数据（暴雨预警等级、风力风向、降水总量）、地质监测数据（土壤含水率、断层活动频率、地表位移监测数据）、承灾体脆弱性数据（房屋建筑结构类型、抗震设防等级、人口密度分布、关键基础设施分布）以及近5年同区域历史灾害损失数据（经济损失金额、救援资源投入量、灾害发生规律、季节性特征）等，利用人工智能技术构建多维度、动态化的全域风险评估模型，综合考虑灾害发生概率、影响范围、承灾体脆弱性、应急资源保障能力等多重因素，自动生成高风险区（需1小时内组织群众转移）、中风险区（每2小时更新监测数据）、低风险区（常态防控）的全域风险分区图及风险评估报告，支持风险分区图和评估报告的可视化展示、动态刷新和跨部门共享，为指挥部门提供精准、实时、可操作的风险管控依据，实现从被动响应向主动防控的转变。</w:t>
      </w:r>
    </w:p>
    <w:p w14:paraId="4045B9E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600" w:lineRule="exact"/>
        <w:ind w:firstLine="643" w:firstLineChars="200"/>
        <w:textAlignment w:val="auto"/>
        <w:rPr>
          <w:rFonts w:ascii="Times New Roman" w:hAnsi="Times New Roman" w:eastAsia="仿宋_GB2312" w:cs="方正仿宋_GBK"/>
          <w:sz w:val="32"/>
          <w:szCs w:val="32"/>
        </w:rPr>
      </w:pPr>
      <w:r>
        <w:rPr>
          <w:rFonts w:hint="eastAsia" w:ascii="Times New Roman" w:hAnsi="Times New Roman" w:eastAsia="仿宋_GB2312" w:cs="方正仿宋_GBK"/>
          <w:b/>
          <w:bCs/>
          <w:sz w:val="32"/>
          <w:szCs w:val="32"/>
          <w:lang w:val="en-US" w:eastAsia="zh-CN"/>
        </w:rPr>
        <w:t>8</w:t>
      </w:r>
      <w:r>
        <w:rPr>
          <w:rFonts w:hint="eastAsia" w:ascii="Times New Roman" w:hAnsi="Times New Roman" w:eastAsia="仿宋_GB2312" w:cs="方正仿宋_GBK"/>
          <w:b/>
          <w:bCs/>
          <w:sz w:val="32"/>
          <w:szCs w:val="32"/>
        </w:rPr>
        <w:t>.应急</w:t>
      </w:r>
      <w:r>
        <w:rPr>
          <w:rFonts w:hint="eastAsia" w:ascii="Times New Roman" w:hAnsi="Times New Roman" w:eastAsia="仿宋_GB2312" w:cs="方正仿宋_GBK"/>
          <w:b/>
          <w:bCs/>
          <w:sz w:val="32"/>
          <w:szCs w:val="32"/>
          <w:lang w:val="en-US" w:eastAsia="zh-CN"/>
        </w:rPr>
        <w:t>准备参考</w:t>
      </w:r>
    </w:p>
    <w:p w14:paraId="363AE2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600" w:lineRule="exact"/>
        <w:ind w:firstLine="640" w:firstLineChars="200"/>
        <w:textAlignment w:val="auto"/>
        <w:rPr>
          <w:rFonts w:hint="eastAsia" w:ascii="Times New Roman" w:hAnsi="Times New Roman" w:eastAsia="仿宋_GB2312" w:cs="方正仿宋_GBK"/>
          <w:sz w:val="32"/>
          <w:szCs w:val="32"/>
        </w:rPr>
      </w:pPr>
      <w:r>
        <w:rPr>
          <w:rFonts w:hint="eastAsia" w:ascii="Times New Roman" w:hAnsi="Times New Roman" w:eastAsia="仿宋_GB2312" w:cs="方正仿宋_GBK"/>
          <w:sz w:val="32"/>
          <w:szCs w:val="32"/>
        </w:rPr>
        <w:t>（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18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）</w:t>
      </w:r>
      <w:r>
        <w:rPr>
          <w:rFonts w:hint="eastAsia" w:ascii="Times New Roman" w:hAnsi="Times New Roman" w:eastAsia="方正楷体_GBK" w:cs="方正仿宋_GBK"/>
          <w:sz w:val="32"/>
          <w:szCs w:val="32"/>
          <w:lang w:val="en-US" w:eastAsia="zh-CN"/>
        </w:rPr>
        <w:t>应急预案智能助手。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引入人工智能技术优化应急预案的编制和评估过程，提升预案质量与实用性。利用自然语言处理和知识图谱，对现有大量应急预案文本进行语义解析和要素提取，形成结构化的预案知识库。当需要编制某类新的预案时，系统智能检索类似案例和最佳实践，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辅助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自动生成预案初稿供专家修改完善。对于既有预案，AI模拟不同灾害情景下预案的执行过程，检测其中的薄弱环节，提出修改建议。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例如，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结合蒙特卡洛模拟和优化算法，AI可针对预案中的关键决策（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如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是否需要外援、各部门协同顺序）提供多方案比选支持，帮助制定更加稳健的预案。</w:t>
      </w:r>
    </w:p>
    <w:p w14:paraId="3DCC96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600" w:lineRule="exact"/>
        <w:ind w:firstLine="640" w:firstLineChars="200"/>
        <w:textAlignment w:val="auto"/>
        <w:rPr>
          <w:rFonts w:hint="eastAsia" w:ascii="Times New Roman" w:hAnsi="Times New Roman" w:eastAsia="仿宋_GB2312" w:cs="方正仿宋_GBK"/>
          <w:sz w:val="32"/>
          <w:szCs w:val="32"/>
        </w:rPr>
      </w:pPr>
      <w:r>
        <w:rPr>
          <w:rFonts w:hint="eastAsia" w:ascii="Times New Roman" w:hAnsi="Times New Roman" w:eastAsia="仿宋_GB2312" w:cs="方正仿宋_GBK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_GB2312" w:cs="方正仿宋_GBK"/>
          <w:sz w:val="32"/>
          <w:szCs w:val="32"/>
          <w:lang w:val="en-US" w:eastAsia="zh-CN"/>
        </w:rPr>
        <w:t>19</w:t>
      </w:r>
      <w:r>
        <w:rPr>
          <w:rFonts w:hint="eastAsia" w:ascii="Times New Roman" w:hAnsi="Times New Roman" w:eastAsia="仿宋_GB2312" w:cs="方正仿宋_GBK"/>
          <w:sz w:val="32"/>
          <w:szCs w:val="32"/>
          <w:lang w:eastAsia="zh-CN"/>
        </w:rPr>
        <w:t>）</w:t>
      </w:r>
      <w:r>
        <w:rPr>
          <w:rFonts w:hint="eastAsia" w:ascii="Times New Roman" w:hAnsi="Times New Roman" w:eastAsia="方正楷体_GBK" w:cs="方正仿宋_GBK"/>
          <w:sz w:val="32"/>
          <w:szCs w:val="32"/>
          <w:lang w:eastAsia="zh-CN"/>
        </w:rPr>
        <w:t>应急物资</w:t>
      </w:r>
      <w:r>
        <w:rPr>
          <w:rFonts w:hint="eastAsia" w:ascii="Times New Roman" w:hAnsi="Times New Roman" w:eastAsia="方正楷体_GBK" w:cs="方正仿宋_GBK"/>
          <w:sz w:val="32"/>
          <w:szCs w:val="32"/>
          <w:lang w:val="en-US" w:eastAsia="zh-CN"/>
        </w:rPr>
        <w:t>智能</w:t>
      </w:r>
      <w:r>
        <w:rPr>
          <w:rFonts w:hint="eastAsia" w:ascii="Times New Roman" w:hAnsi="Times New Roman" w:eastAsia="方正楷体_GBK" w:cs="方正仿宋_GBK"/>
          <w:sz w:val="32"/>
          <w:szCs w:val="32"/>
          <w:lang w:eastAsia="zh-CN"/>
        </w:rPr>
        <w:t>评估</w:t>
      </w:r>
      <w:r>
        <w:rPr>
          <w:rFonts w:hint="eastAsia" w:ascii="Times New Roman" w:hAnsi="Times New Roman" w:eastAsia="仿宋_GB2312" w:cs="方正仿宋_GBK"/>
          <w:sz w:val="32"/>
          <w:szCs w:val="32"/>
          <w:lang w:eastAsia="zh-CN"/>
        </w:rPr>
        <w:t>。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基于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各地的专业救援队伍、装备物资储备、应急避难场所等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数据，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建立全域应急资源库</w:t>
      </w:r>
      <w:r>
        <w:rPr>
          <w:rFonts w:hint="eastAsia" w:ascii="Times New Roman" w:hAnsi="Times New Roman" w:eastAsia="仿宋_GB2312" w:cs="方正仿宋_GBK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利用人工智能技术，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模拟不同类型灾害（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如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地震、洪水、森林火灾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等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）在各地区发生的概率和可能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造成的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损失（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如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人员伤亡、经济损失、基础设施损毁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等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），评估当前资源配置（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如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高等级消防队伍数量、大型救援装备库存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等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）与风险水平的匹配度，针对薄弱环节（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如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某沿海城市缺少风暴潮救援专用装备、某山区县专业森林消防队伍空白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等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）向决策者提出增配建议。</w:t>
      </w:r>
    </w:p>
    <w:p w14:paraId="6CD842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600" w:lineRule="exact"/>
        <w:ind w:firstLine="640" w:firstLineChars="200"/>
        <w:textAlignment w:val="auto"/>
        <w:rPr>
          <w:rFonts w:hint="eastAsia" w:ascii="Times New Roman" w:hAnsi="Times New Roman" w:eastAsia="仿宋_GB2312" w:cs="方正仿宋_GBK"/>
          <w:sz w:val="32"/>
          <w:szCs w:val="32"/>
        </w:rPr>
      </w:pPr>
      <w:r>
        <w:rPr>
          <w:rFonts w:hint="eastAsia" w:ascii="Times New Roman" w:hAnsi="Times New Roman" w:eastAsia="仿宋_GB2312" w:cs="方正仿宋_GBK"/>
          <w:sz w:val="32"/>
          <w:szCs w:val="32"/>
          <w:lang w:eastAsia="zh-CN"/>
        </w:rPr>
        <w:t>（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2</w:t>
      </w:r>
      <w:r>
        <w:rPr>
          <w:rFonts w:hint="default" w:ascii="Times New Roman" w:hAnsi="Times New Roman" w:eastAsia="仿宋_GB2312" w:cs="方正仿宋_GBK"/>
          <w:sz w:val="32"/>
          <w:szCs w:val="32"/>
          <w:lang w:val="en-US" w:eastAsia="zh-CN"/>
        </w:rPr>
        <w:t>0</w:t>
      </w:r>
      <w:r>
        <w:rPr>
          <w:rFonts w:hint="eastAsia" w:ascii="Times New Roman" w:hAnsi="Times New Roman" w:eastAsia="仿宋_GB2312" w:cs="方正仿宋_GBK"/>
          <w:sz w:val="32"/>
          <w:szCs w:val="32"/>
          <w:lang w:eastAsia="zh-CN"/>
        </w:rPr>
        <w:t>）</w:t>
      </w:r>
      <w:r>
        <w:rPr>
          <w:rFonts w:hint="eastAsia" w:ascii="Times New Roman" w:hAnsi="Times New Roman" w:eastAsia="方正楷体_GBK" w:cs="方正仿宋_GBK"/>
          <w:sz w:val="32"/>
          <w:szCs w:val="32"/>
          <w:lang w:eastAsia="zh-CN"/>
        </w:rPr>
        <w:t>应急</w:t>
      </w:r>
      <w:r>
        <w:rPr>
          <w:rFonts w:hint="eastAsia" w:ascii="Times New Roman" w:hAnsi="Times New Roman" w:eastAsia="方正楷体_GBK" w:cs="方正仿宋_GBK"/>
          <w:sz w:val="32"/>
          <w:szCs w:val="32"/>
          <w:lang w:val="en-US" w:eastAsia="zh-CN"/>
        </w:rPr>
        <w:t>物资智能布局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。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结合交通网络（高速公路、铁路枢纽）和人口分布（常住人口密度、重点保护人群分布），优化重要装备（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如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生命探测仪、破拆设备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等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）和物资仓库的选址，确保资源辐射半径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实现最优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覆盖（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如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仓库到高风险区的应急响应时间≤1.5小时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等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）。</w:t>
      </w:r>
    </w:p>
    <w:p w14:paraId="095778E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600" w:lineRule="exact"/>
        <w:ind w:firstLine="640" w:firstLineChars="200"/>
        <w:textAlignment w:val="auto"/>
        <w:rPr>
          <w:rFonts w:hint="eastAsia" w:ascii="Times New Roman" w:hAnsi="Times New Roman" w:eastAsia="方正黑体_GBK" w:cs="方正黑体_GBK"/>
          <w:color w:val="FF0000"/>
          <w:sz w:val="32"/>
          <w:szCs w:val="32"/>
          <w:lang w:eastAsia="zh-CN"/>
        </w:rPr>
      </w:pPr>
      <w:r>
        <w:rPr>
          <w:rFonts w:hint="eastAsia" w:ascii="Times New Roman" w:hAnsi="Times New Roman" w:eastAsia="方正黑体_GBK" w:cs="方正黑体_GBK"/>
          <w:sz w:val="32"/>
          <w:szCs w:val="32"/>
          <w:lang w:val="en-US" w:eastAsia="zh-CN"/>
        </w:rPr>
        <w:t>四</w:t>
      </w:r>
      <w:r>
        <w:rPr>
          <w:rFonts w:hint="eastAsia" w:ascii="Times New Roman" w:hAnsi="Times New Roman" w:eastAsia="方正黑体_GBK" w:cs="方正黑体_GBK"/>
          <w:sz w:val="32"/>
          <w:szCs w:val="32"/>
        </w:rPr>
        <w:t>、人工智能+</w:t>
      </w:r>
      <w:r>
        <w:rPr>
          <w:rFonts w:hint="eastAsia" w:ascii="Times New Roman" w:hAnsi="Times New Roman" w:eastAsia="方正黑体_GBK" w:cs="方正黑体_GBK"/>
          <w:sz w:val="32"/>
          <w:szCs w:val="32"/>
          <w:lang w:val="en-US" w:eastAsia="zh-CN"/>
        </w:rPr>
        <w:t>应急</w:t>
      </w:r>
      <w:r>
        <w:rPr>
          <w:rFonts w:hint="eastAsia" w:ascii="Times New Roman" w:hAnsi="Times New Roman" w:eastAsia="方正黑体_GBK" w:cs="方正黑体_GBK"/>
          <w:sz w:val="32"/>
          <w:szCs w:val="32"/>
        </w:rPr>
        <w:t>救援</w:t>
      </w:r>
      <w:r>
        <w:rPr>
          <w:rFonts w:hint="eastAsia" w:ascii="Times New Roman" w:hAnsi="Times New Roman" w:eastAsia="方正黑体_GBK" w:cs="方正黑体_GBK"/>
          <w:sz w:val="32"/>
          <w:szCs w:val="32"/>
          <w:lang w:val="en-US" w:eastAsia="zh-CN"/>
        </w:rPr>
        <w:t>指挥</w:t>
      </w:r>
      <w:r>
        <w:rPr>
          <w:rFonts w:hint="eastAsia" w:ascii="Times New Roman" w:hAnsi="Times New Roman" w:eastAsia="方正黑体_GBK" w:cs="方正黑体_GBK"/>
          <w:sz w:val="32"/>
          <w:szCs w:val="32"/>
        </w:rPr>
        <w:t>（</w:t>
      </w:r>
      <w:r>
        <w:rPr>
          <w:rFonts w:hint="eastAsia" w:ascii="Times New Roman" w:hAnsi="Times New Roman" w:eastAsia="方正黑体_GBK" w:cs="方正黑体_GBK"/>
          <w:sz w:val="32"/>
          <w:szCs w:val="32"/>
          <w:lang w:val="en-US" w:eastAsia="zh-CN"/>
        </w:rPr>
        <w:t>2</w:t>
      </w:r>
      <w:r>
        <w:rPr>
          <w:rFonts w:hint="eastAsia" w:ascii="Times New Roman" w:hAnsi="Times New Roman" w:eastAsia="方正黑体_GBK" w:cs="方正黑体_GBK"/>
          <w:sz w:val="32"/>
          <w:szCs w:val="32"/>
        </w:rPr>
        <w:t>类）</w:t>
      </w:r>
    </w:p>
    <w:p w14:paraId="7A62CF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600" w:lineRule="exact"/>
        <w:ind w:firstLine="643" w:firstLineChars="200"/>
        <w:textAlignment w:val="auto"/>
        <w:rPr>
          <w:rFonts w:hint="eastAsia" w:ascii="Times New Roman" w:hAnsi="Times New Roman" w:eastAsia="仿宋_GB2312" w:cs="方正仿宋_GBK"/>
          <w:b/>
          <w:bCs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方正仿宋_GBK"/>
          <w:b/>
          <w:bCs/>
          <w:sz w:val="32"/>
          <w:szCs w:val="32"/>
          <w:lang w:val="en-US" w:eastAsia="zh-CN"/>
        </w:rPr>
        <w:t>9.</w:t>
      </w:r>
      <w:r>
        <w:rPr>
          <w:rFonts w:hint="eastAsia" w:ascii="Times New Roman" w:hAnsi="Times New Roman" w:eastAsia="仿宋_GB2312" w:cs="方正仿宋_GBK"/>
          <w:b/>
          <w:bCs/>
          <w:sz w:val="32"/>
          <w:szCs w:val="32"/>
        </w:rPr>
        <w:t>应急指挥智能辅助决策。</w:t>
      </w:r>
    </w:p>
    <w:p w14:paraId="3FF77A7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600" w:lineRule="exact"/>
        <w:ind w:firstLine="640" w:firstLineChars="200"/>
        <w:textAlignment w:val="auto"/>
        <w:rPr>
          <w:rFonts w:hint="eastAsia" w:ascii="Times New Roman" w:hAnsi="Times New Roman" w:eastAsia="仿宋_GB2312" w:cs="方正仿宋_GBK"/>
          <w:sz w:val="32"/>
          <w:szCs w:val="32"/>
        </w:rPr>
      </w:pPr>
      <w:r>
        <w:rPr>
          <w:rFonts w:hint="eastAsia" w:ascii="Times New Roman" w:hAnsi="Times New Roman" w:eastAsia="仿宋_GB2312" w:cs="方正仿宋_GBK"/>
          <w:sz w:val="32"/>
          <w:szCs w:val="32"/>
        </w:rPr>
        <w:t>（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21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）</w:t>
      </w:r>
      <w:r>
        <w:rPr>
          <w:rFonts w:hint="eastAsia" w:ascii="Times New Roman" w:hAnsi="Times New Roman" w:eastAsia="方正楷体_GBK" w:cs="方正仿宋_GBK"/>
          <w:sz w:val="32"/>
          <w:szCs w:val="32"/>
        </w:rPr>
        <w:t>区域联防联控</w:t>
      </w:r>
      <w:r>
        <w:rPr>
          <w:rFonts w:hint="eastAsia" w:ascii="Times New Roman" w:hAnsi="Times New Roman" w:eastAsia="方正楷体_GBK" w:cs="方正仿宋_GBK"/>
          <w:sz w:val="32"/>
          <w:szCs w:val="32"/>
          <w:lang w:val="en-US" w:eastAsia="zh-CN"/>
        </w:rPr>
        <w:t>智慧助手</w:t>
      </w:r>
      <w:r>
        <w:rPr>
          <w:rFonts w:hint="eastAsia" w:ascii="Times New Roman" w:hAnsi="Times New Roman" w:eastAsia="仿宋_GB2312" w:cs="方正仿宋_GBK"/>
          <w:sz w:val="32"/>
          <w:szCs w:val="32"/>
          <w:lang w:eastAsia="zh-CN"/>
        </w:rPr>
        <w:t>。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基于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气象水文数据、地理空间数据、人口分布数据、应急资源数据等多源异构信息，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利用人工智能技术，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构建跨区域灾害风险传导与协同决策模型，智能生成涵盖上游水库预泄洪</w:t>
      </w:r>
      <w:r>
        <w:rPr>
          <w:rFonts w:ascii="Times New Roman" w:hAnsi="Times New Roman" w:eastAsia="仿宋_GB2312" w:cs="Segoe UI"/>
          <w:i w:val="0"/>
          <w:iCs w:val="0"/>
          <w:caps w:val="0"/>
          <w:color w:val="0F1115"/>
          <w:spacing w:val="0"/>
          <w:sz w:val="22"/>
          <w:szCs w:val="22"/>
          <w:shd w:val="clear" w:color="auto" w:fill="FFFFFF"/>
        </w:rPr>
        <w:t>—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下游影响范围及人口数</w:t>
      </w:r>
      <w:r>
        <w:rPr>
          <w:rFonts w:ascii="Times New Roman" w:hAnsi="Times New Roman" w:eastAsia="仿宋_GB2312" w:cs="Segoe UI"/>
          <w:i w:val="0"/>
          <w:iCs w:val="0"/>
          <w:caps w:val="0"/>
          <w:color w:val="0F1115"/>
          <w:spacing w:val="0"/>
          <w:sz w:val="22"/>
          <w:szCs w:val="22"/>
          <w:shd w:val="clear" w:color="auto" w:fill="FFFFFF"/>
        </w:rPr>
        <w:t>—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人员转移安置</w:t>
      </w:r>
      <w:r>
        <w:rPr>
          <w:rFonts w:ascii="Times New Roman" w:hAnsi="Times New Roman" w:eastAsia="仿宋_GB2312" w:cs="Segoe UI"/>
          <w:i w:val="0"/>
          <w:iCs w:val="0"/>
          <w:caps w:val="0"/>
          <w:color w:val="0F1115"/>
          <w:spacing w:val="0"/>
          <w:sz w:val="22"/>
          <w:szCs w:val="22"/>
          <w:shd w:val="clear" w:color="auto" w:fill="FFFFFF"/>
        </w:rPr>
        <w:t>—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跨区域应急物资与救援力量调配的联防联控方案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等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，方案包含具体的预泄洪调度时机、流量控制参数、下游影响区域边界、受影响人口精准统计、转移安置点位及路线规划、跨区域应急物资储备库调用清单、救援队伍调度指令等关键要素，并推送至相关地市监管部门，实现跨区域信息共享、行动协同和资源优化配置</w:t>
      </w:r>
      <w:r>
        <w:rPr>
          <w:rFonts w:hint="eastAsia" w:ascii="Times New Roman" w:hAnsi="Times New Roman" w:eastAsia="仿宋_GB2312" w:cs="方正仿宋_GBK"/>
          <w:sz w:val="32"/>
          <w:szCs w:val="32"/>
          <w:lang w:eastAsia="zh-CN"/>
        </w:rPr>
        <w:t>。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同时</w:t>
      </w:r>
      <w:r>
        <w:rPr>
          <w:rFonts w:hint="eastAsia" w:ascii="Times New Roman" w:hAnsi="Times New Roman" w:eastAsia="仿宋_GB2312" w:cs="方正仿宋_GBK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支持联防联控方案的动态调整与执行反馈，当灾害态势或现场条件发生变化时，能够自动触发跨区域协商机制，快速优化调整防控策略，实现灾害链风险的协同防控和高效应对。</w:t>
      </w:r>
    </w:p>
    <w:p w14:paraId="20D644A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600" w:lineRule="exact"/>
        <w:ind w:firstLine="640" w:firstLineChars="200"/>
        <w:textAlignment w:val="auto"/>
        <w:rPr>
          <w:rFonts w:hint="eastAsia" w:ascii="Times New Roman" w:hAnsi="Times New Roman" w:eastAsia="仿宋_GB2312" w:cs="方正仿宋_GBK"/>
          <w:sz w:val="32"/>
          <w:szCs w:val="32"/>
        </w:rPr>
      </w:pPr>
      <w:r>
        <w:rPr>
          <w:rFonts w:hint="eastAsia" w:ascii="Times New Roman" w:hAnsi="Times New Roman" w:eastAsia="仿宋_GB2312" w:cs="方正仿宋_GBK"/>
          <w:sz w:val="32"/>
          <w:szCs w:val="32"/>
        </w:rPr>
        <w:t>（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22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）</w:t>
      </w:r>
      <w:r>
        <w:rPr>
          <w:rFonts w:hint="eastAsia" w:ascii="Times New Roman" w:hAnsi="Times New Roman" w:eastAsia="方正楷体_GBK" w:cs="方正仿宋_GBK"/>
          <w:sz w:val="32"/>
          <w:szCs w:val="32"/>
        </w:rPr>
        <w:t>处置方案生成与效果模拟</w:t>
      </w:r>
      <w:r>
        <w:rPr>
          <w:rFonts w:hint="eastAsia" w:ascii="Times New Roman" w:hAnsi="Times New Roman" w:eastAsia="仿宋_GB2312" w:cs="方正仿宋_GBK"/>
          <w:sz w:val="32"/>
          <w:szCs w:val="32"/>
          <w:lang w:eastAsia="zh-CN"/>
        </w:rPr>
        <w:t>。基于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全行业历史灾害处置经验、分级应急预案库及跨领域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专业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知识，灾情发生后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的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受灾核心要素（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如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灾害类型、受灾面积、受困人数、关键基础设施分布）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等数据，利用人工智能技术，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自动检索相似案例和对应预案要点，进行推理演绎，生成多套处置方案选项，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主要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包括危险区域划定范围、人员疏散路线规划、核心处置技术路径等</w:t>
      </w:r>
      <w:r>
        <w:rPr>
          <w:rFonts w:hint="eastAsia" w:ascii="Times New Roman" w:hAnsi="Times New Roman" w:eastAsia="仿宋_GB2312" w:cs="方正仿宋_GBK"/>
          <w:sz w:val="32"/>
          <w:szCs w:val="32"/>
          <w:lang w:eastAsia="zh-CN"/>
        </w:rPr>
        <w:t>。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同时，结合实时气象、地形、交通等数据，模拟不同方案的执行效果</w:t>
      </w:r>
      <w:r>
        <w:rPr>
          <w:rFonts w:hint="eastAsia" w:ascii="Times New Roman" w:hAnsi="Times New Roman" w:eastAsia="仿宋_GB2312" w:cs="方正仿宋_GBK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例如，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“方案A预计救援用时2小时，二次泄漏风险15%；方案B预计救援用时3小时，二次泄漏风险5%”，以量化指标呈现各方案利弊，供指挥员结合专业判断权衡决策，提升处置科学性。</w:t>
      </w:r>
    </w:p>
    <w:p w14:paraId="5141651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600" w:lineRule="exact"/>
        <w:ind w:firstLine="640" w:firstLineChars="200"/>
        <w:textAlignment w:val="auto"/>
        <w:rPr>
          <w:rFonts w:hint="eastAsia" w:ascii="Times New Roman" w:hAnsi="Times New Roman" w:eastAsia="仿宋_GB2312" w:cs="方正仿宋_GBK"/>
          <w:sz w:val="32"/>
          <w:szCs w:val="32"/>
        </w:rPr>
      </w:pPr>
      <w:r>
        <w:rPr>
          <w:rFonts w:hint="eastAsia" w:ascii="Times New Roman" w:hAnsi="Times New Roman" w:eastAsia="仿宋_GB2312" w:cs="方正仿宋_GBK"/>
          <w:sz w:val="32"/>
          <w:szCs w:val="32"/>
          <w:lang w:eastAsia="zh-CN"/>
        </w:rPr>
        <w:t>（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23</w:t>
      </w:r>
      <w:r>
        <w:rPr>
          <w:rFonts w:hint="eastAsia" w:ascii="Times New Roman" w:hAnsi="Times New Roman" w:eastAsia="仿宋_GB2312" w:cs="方正仿宋_GBK"/>
          <w:sz w:val="32"/>
          <w:szCs w:val="32"/>
          <w:lang w:eastAsia="zh-CN"/>
        </w:rPr>
        <w:t>）</w:t>
      </w:r>
      <w:r>
        <w:rPr>
          <w:rFonts w:hint="eastAsia" w:ascii="Times New Roman" w:hAnsi="Times New Roman" w:eastAsia="方正楷体_GBK" w:cs="方正仿宋_GBK"/>
          <w:sz w:val="32"/>
          <w:szCs w:val="32"/>
          <w:lang w:val="en-US" w:eastAsia="zh-CN"/>
        </w:rPr>
        <w:t>应急处置咨询助手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。聚焦应急处置决策场景，利用人工智能技术，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面向应急管理部门打造智能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咨询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助手，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实现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实时业务数据和权威应急知识数据（整合安全生产、灾害处置相关法规标准、案例库）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的整合与动态更新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，提供从数据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统计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分析到辅助决策参考的一站式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问答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服务，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包括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基于自然语言的知识问答、实时业务咨询（AI结合业务数据构建本地业务画像，基于当前实际情况给予问询人员建议）、数据查询分析、多模态信息理解等，在关键时刻提供知识支撑和决策参考，提升应急管理科学决策水平。</w:t>
      </w:r>
    </w:p>
    <w:p w14:paraId="1922C09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600" w:lineRule="exact"/>
        <w:ind w:firstLine="640" w:firstLineChars="200"/>
        <w:textAlignment w:val="auto"/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方正仿宋_GBK"/>
          <w:sz w:val="32"/>
          <w:szCs w:val="32"/>
        </w:rPr>
        <w:t>（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24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）</w:t>
      </w:r>
      <w:r>
        <w:rPr>
          <w:rFonts w:hint="eastAsia" w:ascii="Times New Roman" w:hAnsi="Times New Roman" w:eastAsia="方正楷体_GBK" w:cs="方正仿宋_GBK"/>
          <w:sz w:val="32"/>
          <w:szCs w:val="32"/>
        </w:rPr>
        <w:t>“三断”场景下应急指挥通信保障</w:t>
      </w:r>
      <w:r>
        <w:rPr>
          <w:rFonts w:hint="eastAsia" w:ascii="Times New Roman" w:hAnsi="Times New Roman" w:eastAsia="仿宋_GB2312" w:cs="方正仿宋_GBK"/>
          <w:sz w:val="32"/>
          <w:szCs w:val="32"/>
          <w:lang w:eastAsia="zh-CN"/>
        </w:rPr>
        <w:t>。</w:t>
      </w:r>
    </w:p>
    <w:p w14:paraId="1E0EEF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600" w:lineRule="exact"/>
        <w:ind w:firstLine="640" w:firstLineChars="200"/>
        <w:textAlignment w:val="auto"/>
        <w:rPr>
          <w:rFonts w:hint="eastAsia" w:ascii="Times New Roman" w:hAnsi="Times New Roman" w:eastAsia="仿宋_GB2312" w:cs="方正仿宋_GBK"/>
          <w:sz w:val="32"/>
          <w:szCs w:val="32"/>
        </w:rPr>
      </w:pPr>
      <w:r>
        <w:rPr>
          <w:rFonts w:hint="default" w:ascii="Times New Roman" w:hAnsi="Times New Roman" w:eastAsia="仿宋_GB2312" w:cs="Calibri"/>
          <w:sz w:val="32"/>
          <w:szCs w:val="32"/>
        </w:rPr>
        <w:t>①</w:t>
      </w:r>
      <w:r>
        <w:rPr>
          <w:rFonts w:hint="eastAsia" w:ascii="Times New Roman" w:hAnsi="Times New Roman" w:eastAsia="仿宋_GB2312" w:cs="楷体"/>
          <w:sz w:val="32"/>
          <w:szCs w:val="32"/>
        </w:rPr>
        <w:t>通信链路智能切换与补位</w:t>
      </w:r>
      <w:r>
        <w:rPr>
          <w:rFonts w:hint="eastAsia" w:ascii="Times New Roman" w:hAnsi="Times New Roman" w:eastAsia="仿宋_GB2312" w:cs="楷体"/>
          <w:sz w:val="32"/>
          <w:szCs w:val="32"/>
          <w:lang w:eastAsia="zh-CN"/>
        </w:rPr>
        <w:t>。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针对“断路、断电、断网”场景，AI实时监测卫星通信、应急短波、无人机中继等备用链路的信号质量与带宽，构建“链路健康度评分模型”</w:t>
      </w:r>
      <w:r>
        <w:rPr>
          <w:rFonts w:hint="eastAsia" w:ascii="Times New Roman" w:hAnsi="Times New Roman" w:eastAsia="仿宋_GB2312" w:cs="方正仿宋_GBK"/>
          <w:sz w:val="32"/>
          <w:szCs w:val="32"/>
          <w:lang w:eastAsia="zh-CN"/>
        </w:rPr>
        <w:t>。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主网中断时，AI自动筛选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最优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链路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进行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切换（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如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山区选卫星、城区选无人机中继）；若某链路信号减弱，AI调度周边应急通信车、便携式基站补位，并优化信号接收参数（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如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调整卫星天线角度），提升指挥中心与现场通信的保障能力。</w:t>
      </w:r>
    </w:p>
    <w:p w14:paraId="3E9B3E3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600" w:lineRule="exact"/>
        <w:ind w:firstLine="640" w:firstLineChars="200"/>
        <w:textAlignment w:val="auto"/>
        <w:rPr>
          <w:rFonts w:hint="eastAsia" w:ascii="Times New Roman" w:hAnsi="Times New Roman" w:eastAsia="仿宋_GB2312" w:cs="方正仿宋_GBK"/>
          <w:sz w:val="32"/>
          <w:szCs w:val="32"/>
        </w:rPr>
      </w:pPr>
      <w:r>
        <w:rPr>
          <w:rFonts w:hint="default" w:ascii="Times New Roman" w:hAnsi="Times New Roman" w:eastAsia="仿宋_GB2312" w:cs="Calibri"/>
          <w:sz w:val="32"/>
          <w:szCs w:val="32"/>
        </w:rPr>
        <w:t>②</w:t>
      </w:r>
      <w:r>
        <w:rPr>
          <w:rFonts w:hint="eastAsia" w:ascii="Times New Roman" w:hAnsi="Times New Roman" w:eastAsia="仿宋_GB2312" w:cs="楷体"/>
          <w:sz w:val="32"/>
          <w:szCs w:val="32"/>
        </w:rPr>
        <w:t>通信资源动态调配与决策适配</w:t>
      </w:r>
      <w:r>
        <w:rPr>
          <w:rFonts w:hint="eastAsia" w:ascii="Times New Roman" w:hAnsi="Times New Roman" w:eastAsia="仿宋_GB2312" w:cs="楷体"/>
          <w:sz w:val="32"/>
          <w:szCs w:val="32"/>
          <w:lang w:eastAsia="zh-CN"/>
        </w:rPr>
        <w:t>。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AI依据救援任务优先级（人员搜救＞物资转运＞现场清理），建立“通信资源优先级分配矩阵”</w:t>
      </w:r>
      <w:r>
        <w:rPr>
          <w:rFonts w:hint="eastAsia" w:ascii="Times New Roman" w:hAnsi="Times New Roman" w:eastAsia="仿宋_GB2312" w:cs="方正仿宋_GBK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将人员定位、生命体征传输、现场图像回传列为一级业务，优先分配带宽；救援进度报送、物资统计为二级，非紧急通知为三级。若一级业务带宽不足，AI自动推送“缩减低优先级业务带宽、保障核心通信”的决策建议，实现资源调配与指挥决策联动。​</w:t>
      </w:r>
    </w:p>
    <w:p w14:paraId="377F59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600" w:lineRule="exact"/>
        <w:ind w:firstLine="640" w:firstLineChars="200"/>
        <w:textAlignment w:val="auto"/>
        <w:rPr>
          <w:rFonts w:hint="eastAsia" w:ascii="Times New Roman" w:hAnsi="Times New Roman" w:eastAsia="仿宋_GB2312" w:cs="方正仿宋_GBK"/>
          <w:sz w:val="32"/>
          <w:szCs w:val="32"/>
        </w:rPr>
      </w:pPr>
      <w:r>
        <w:rPr>
          <w:rFonts w:hint="default" w:ascii="Times New Roman" w:hAnsi="Times New Roman" w:eastAsia="仿宋_GB2312" w:cs="Calibri"/>
          <w:sz w:val="32"/>
          <w:szCs w:val="32"/>
        </w:rPr>
        <w:t>③</w:t>
      </w:r>
      <w:r>
        <w:rPr>
          <w:rFonts w:hint="eastAsia" w:ascii="Times New Roman" w:hAnsi="Times New Roman" w:eastAsia="仿宋_GB2312" w:cs="楷体"/>
          <w:sz w:val="32"/>
          <w:szCs w:val="32"/>
        </w:rPr>
        <w:t>离线应急指挥支持与数据回溯</w:t>
      </w:r>
      <w:r>
        <w:rPr>
          <w:rFonts w:hint="eastAsia" w:ascii="Times New Roman" w:hAnsi="Times New Roman" w:eastAsia="仿宋_GB2312" w:cs="楷体"/>
          <w:sz w:val="32"/>
          <w:szCs w:val="32"/>
          <w:lang w:eastAsia="zh-CN"/>
        </w:rPr>
        <w:t>。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极端情况下通信中断时，AI预加载受灾区域地理数据、历史救援案例、分级应急预案至便携式终端，支持救援队伍本地查询处置流程、生成简易调度方案；通信恢复后，AI自动同步断网期间的搜救记录、现场照片等数据，结构化整理后补充至指挥档案，实现“离线处置-在线汇总”无缝衔接。</w:t>
      </w:r>
    </w:p>
    <w:p w14:paraId="576B14D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600" w:lineRule="exact"/>
        <w:ind w:firstLine="640" w:firstLineChars="200"/>
        <w:textAlignment w:val="auto"/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方正仿宋_GBK"/>
          <w:kern w:val="2"/>
          <w:sz w:val="32"/>
          <w:szCs w:val="32"/>
          <w:lang w:val="en-US" w:eastAsia="zh-CN" w:bidi="ar-SA"/>
        </w:rPr>
        <w:t>（25）</w:t>
      </w:r>
      <w:r>
        <w:rPr>
          <w:rFonts w:hint="eastAsia" w:ascii="Times New Roman" w:hAnsi="Times New Roman" w:eastAsia="方正楷体_GBK" w:cs="方正仿宋_GBK"/>
          <w:sz w:val="32"/>
          <w:szCs w:val="32"/>
        </w:rPr>
        <w:t>应急指挥平台智能交互</w:t>
      </w:r>
      <w:r>
        <w:rPr>
          <w:rFonts w:hint="eastAsia" w:ascii="Times New Roman" w:hAnsi="Times New Roman" w:eastAsia="仿宋_GB2312" w:cs="方正仿宋_GBK"/>
          <w:sz w:val="32"/>
          <w:szCs w:val="32"/>
          <w:lang w:eastAsia="zh-CN"/>
        </w:rPr>
        <w:t>。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基于应急通讯录、视频资源、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GIS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地理信息、事件态势等数据，利用人工智能技术实现一句话语音组会，支持语音指令快速发起多方视频会议，自动识别参会人员身份、职务、所在区域等要素，智能匹配并自动呼叫预设参会方，同时，支持通过语音动态调整参会人员（如增加某指挥部、移除某救援队）；视频自动调阅功能能够根据调度会商内容的语义理解和上下文关联，智能匹配最相关的视频画面推送至指挥屏，例如，会商新华路积水情况时，自动调取该路段积水点位的道路监控摄像头视频，或响应语音指令调取受灾区域回传视频时，根据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GIS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地图定位自动关联并推送灾区无人机、单兵、移动车载终端等设备回传的实时视频流，同时支持多画面协同展示、视频源智能切换和关键画面自动标注，大幅提升应急指挥调度的高效性和便捷性。</w:t>
      </w:r>
    </w:p>
    <w:p w14:paraId="6D9FF0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600" w:lineRule="exact"/>
        <w:ind w:firstLine="640" w:firstLineChars="200"/>
        <w:textAlignment w:val="auto"/>
        <w:rPr>
          <w:rFonts w:ascii="Times New Roman" w:hAnsi="Times New Roman" w:eastAsia="仿宋_GB2312" w:cs="方正仿宋_GBK"/>
          <w:b/>
          <w:bCs/>
          <w:sz w:val="32"/>
          <w:szCs w:val="32"/>
        </w:rPr>
      </w:pPr>
      <w:r>
        <w:rPr>
          <w:rFonts w:hint="eastAsia" w:ascii="Times New Roman" w:hAnsi="Times New Roman" w:eastAsia="仿宋_GB2312" w:cs="方正仿宋_GBK"/>
          <w:sz w:val="32"/>
          <w:szCs w:val="32"/>
        </w:rPr>
        <w:tab/>
      </w:r>
      <w:r>
        <w:rPr>
          <w:rFonts w:hint="eastAsia" w:ascii="Times New Roman" w:hAnsi="Times New Roman" w:eastAsia="仿宋_GB2312" w:cs="方正仿宋_GBK"/>
          <w:b/>
          <w:bCs/>
          <w:sz w:val="32"/>
          <w:szCs w:val="32"/>
          <w:lang w:val="en-US" w:eastAsia="zh-CN"/>
        </w:rPr>
        <w:t>10</w:t>
      </w:r>
      <w:r>
        <w:rPr>
          <w:rFonts w:hint="eastAsia" w:ascii="Times New Roman" w:hAnsi="Times New Roman" w:eastAsia="仿宋_GB2312" w:cs="方正仿宋_GBK"/>
          <w:b/>
          <w:bCs/>
          <w:sz w:val="32"/>
          <w:szCs w:val="32"/>
        </w:rPr>
        <w:t>.智能调度与协同。</w:t>
      </w:r>
    </w:p>
    <w:p w14:paraId="0882F49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600" w:lineRule="exact"/>
        <w:ind w:firstLine="640" w:firstLineChars="200"/>
        <w:textAlignment w:val="auto"/>
        <w:rPr>
          <w:rFonts w:hint="eastAsia" w:ascii="Times New Roman" w:hAnsi="Times New Roman" w:eastAsia="仿宋_GB2312" w:cs="方正仿宋_GBK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方正仿宋_GBK"/>
          <w:sz w:val="32"/>
          <w:szCs w:val="32"/>
        </w:rPr>
        <w:t>（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26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）</w:t>
      </w:r>
      <w:r>
        <w:rPr>
          <w:rFonts w:hint="eastAsia" w:ascii="Times New Roman" w:hAnsi="Times New Roman" w:eastAsia="方正楷体_GBK" w:cs="方正仿宋_GBK"/>
          <w:sz w:val="32"/>
          <w:szCs w:val="32"/>
        </w:rPr>
        <w:t>救援力量精准调度</w:t>
      </w:r>
      <w:r>
        <w:rPr>
          <w:rFonts w:hint="eastAsia" w:ascii="Times New Roman" w:hAnsi="Times New Roman" w:eastAsia="仿宋_GB2312" w:cs="方正仿宋_GBK"/>
          <w:sz w:val="32"/>
          <w:szCs w:val="32"/>
          <w:lang w:eastAsia="zh-CN"/>
        </w:rPr>
        <w:t>。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基于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救援</w:t>
      </w:r>
      <w:r>
        <w:rPr>
          <w:rFonts w:hint="eastAsia" w:ascii="Times New Roman" w:hAnsi="Times New Roman" w:eastAsia="仿宋_GB2312" w:cs="方正仿宋_GBK"/>
          <w:sz w:val="32"/>
          <w:szCs w:val="32"/>
          <w:lang w:eastAsia="zh-CN"/>
        </w:rPr>
        <w:t>力量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信息</w:t>
      </w:r>
      <w:r>
        <w:rPr>
          <w:rFonts w:hint="eastAsia" w:ascii="Times New Roman" w:hAnsi="Times New Roman" w:eastAsia="仿宋_GB2312" w:cs="方正仿宋_GBK"/>
          <w:sz w:val="32"/>
          <w:szCs w:val="32"/>
          <w:lang w:eastAsia="zh-CN"/>
        </w:rPr>
        <w:t>（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包括</w:t>
      </w:r>
      <w:r>
        <w:rPr>
          <w:rFonts w:hint="eastAsia" w:ascii="Times New Roman" w:hAnsi="Times New Roman" w:eastAsia="仿宋_GB2312" w:cs="方正仿宋_GBK"/>
          <w:sz w:val="32"/>
          <w:szCs w:val="32"/>
          <w:lang w:eastAsia="zh-CN"/>
        </w:rPr>
        <w:t>：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专业救援队伍的实时位置、人员编制、专业装备配置、可用时长</w:t>
      </w:r>
      <w:r>
        <w:rPr>
          <w:rFonts w:hint="eastAsia" w:ascii="Times New Roman" w:hAnsi="Times New Roman" w:eastAsia="仿宋_GB2312" w:cs="方正仿宋_GBK"/>
          <w:sz w:val="32"/>
          <w:szCs w:val="32"/>
          <w:lang w:eastAsia="zh-CN"/>
        </w:rPr>
        <w:t>等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数据</w:t>
      </w:r>
      <w:r>
        <w:rPr>
          <w:rFonts w:hint="eastAsia" w:ascii="Times New Roman" w:hAnsi="Times New Roman" w:eastAsia="仿宋_GB2312" w:cs="方正仿宋_GBK"/>
          <w:sz w:val="32"/>
          <w:szCs w:val="32"/>
          <w:lang w:eastAsia="zh-CN"/>
        </w:rPr>
        <w:t>），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利用人工智能技术，实现AI问数统计，智能查询救援场景下各类救援力量情况，并可生成可视化图表，直观呈现资源态势，</w:t>
      </w:r>
      <w:r>
        <w:rPr>
          <w:rFonts w:hint="eastAsia" w:ascii="Times New Roman" w:hAnsi="Times New Roman" w:eastAsia="仿宋_GB2312" w:cs="方正仿宋_GBK"/>
          <w:sz w:val="32"/>
          <w:szCs w:val="32"/>
          <w:lang w:eastAsia="zh-CN"/>
        </w:rPr>
        <w:t>自动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计算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救援力量预计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响应时间，推荐调用顺序；</w:t>
      </w:r>
      <w:r>
        <w:rPr>
          <w:rFonts w:hint="eastAsia" w:ascii="Times New Roman" w:hAnsi="Times New Roman" w:eastAsia="仿宋_GB2312" w:cs="方正仿宋_GBK"/>
          <w:sz w:val="32"/>
          <w:szCs w:val="32"/>
          <w:lang w:eastAsia="zh-CN"/>
        </w:rPr>
        <w:t>与应急物资调度智能体形成联动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，生成“队伍+装备+物资”的组合调度方案。在“三断”场景下，若无法实时获取队伍位置，可基于队伍出发前上报的预计路线和行进速度，通过“时间</w:t>
      </w:r>
      <w:r>
        <w:rPr>
          <w:rFonts w:ascii="Times New Roman" w:hAnsi="Times New Roman" w:eastAsia="仿宋_GB2312" w:cs="Segoe UI"/>
          <w:i w:val="0"/>
          <w:iCs w:val="0"/>
          <w:caps w:val="0"/>
          <w:color w:val="0F1115"/>
          <w:spacing w:val="0"/>
          <w:sz w:val="22"/>
          <w:szCs w:val="22"/>
          <w:shd w:val="clear" w:color="auto" w:fill="FFFFFF"/>
        </w:rPr>
        <w:t>—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距离”模型估算当前位置，生成“基于预估位置的调度方案”，待通信恢复后根据实时位置修正方案</w:t>
      </w:r>
      <w:r>
        <w:rPr>
          <w:rFonts w:hint="eastAsia" w:ascii="Times New Roman" w:hAnsi="Times New Roman" w:eastAsia="仿宋_GB2312" w:cs="方正仿宋_GBK"/>
          <w:sz w:val="32"/>
          <w:szCs w:val="32"/>
          <w:lang w:eastAsia="zh-CN"/>
        </w:rPr>
        <w:t>。</w:t>
      </w:r>
    </w:p>
    <w:p w14:paraId="44AA21C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600" w:lineRule="exact"/>
        <w:ind w:firstLine="640" w:firstLineChars="200"/>
        <w:textAlignment w:val="auto"/>
        <w:rPr>
          <w:rFonts w:hint="eastAsia" w:ascii="Times New Roman" w:hAnsi="Times New Roman" w:eastAsia="仿宋_GB2312" w:cs="方正仿宋_GBK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方正仿宋_GBK"/>
          <w:sz w:val="32"/>
          <w:szCs w:val="32"/>
        </w:rPr>
        <w:t>（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27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）</w:t>
      </w:r>
      <w:r>
        <w:rPr>
          <w:rFonts w:hint="eastAsia" w:ascii="Times New Roman" w:hAnsi="Times New Roman" w:eastAsia="方正楷体_GBK" w:cs="方正仿宋_GBK"/>
          <w:sz w:val="32"/>
          <w:szCs w:val="32"/>
          <w:lang w:val="en-US" w:eastAsia="zh-CN"/>
        </w:rPr>
        <w:t>救援路线智能</w:t>
      </w:r>
      <w:r>
        <w:rPr>
          <w:rFonts w:hint="eastAsia" w:ascii="Times New Roman" w:hAnsi="Times New Roman" w:eastAsia="方正楷体_GBK" w:cs="方正仿宋_GBK"/>
          <w:sz w:val="32"/>
          <w:szCs w:val="32"/>
        </w:rPr>
        <w:t>规划</w:t>
      </w:r>
      <w:r>
        <w:rPr>
          <w:rFonts w:hint="eastAsia" w:ascii="Times New Roman" w:hAnsi="Times New Roman" w:eastAsia="仿宋_GB2312" w:cs="方正仿宋_GBK"/>
          <w:sz w:val="32"/>
          <w:szCs w:val="32"/>
          <w:lang w:eastAsia="zh-CN"/>
        </w:rPr>
        <w:t>。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基于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实时交通路网拥堵数据、灾害影响区域、气象条件等因素，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利用人工智能技术，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为救援队伍车辆、物资运输车辆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自动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规划最优行驶路线，避开危险与拥堵路段，并实时更新路线调整建议</w:t>
      </w:r>
      <w:r>
        <w:rPr>
          <w:rFonts w:hint="eastAsia" w:ascii="Times New Roman" w:hAnsi="Times New Roman" w:eastAsia="仿宋_GB2312" w:cs="方正仿宋_GBK"/>
          <w:sz w:val="32"/>
          <w:szCs w:val="32"/>
          <w:lang w:eastAsia="zh-CN"/>
        </w:rPr>
        <w:t>；同时，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实时跟踪各力量的出发时间、行驶进度、到场时间、任务执行情况，形成“调度指令下达</w:t>
      </w:r>
      <w:r>
        <w:rPr>
          <w:rFonts w:ascii="Times New Roman" w:hAnsi="Times New Roman" w:eastAsia="仿宋_GB2312" w:cs="Segoe UI"/>
          <w:i w:val="0"/>
          <w:iCs w:val="0"/>
          <w:caps w:val="0"/>
          <w:color w:val="0F1115"/>
          <w:spacing w:val="0"/>
          <w:sz w:val="22"/>
          <w:szCs w:val="22"/>
          <w:shd w:val="clear" w:color="auto" w:fill="FFFFFF"/>
        </w:rPr>
        <w:t>—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执行进度跟踪</w:t>
      </w:r>
      <w:r>
        <w:rPr>
          <w:rFonts w:ascii="Times New Roman" w:hAnsi="Times New Roman" w:eastAsia="仿宋_GB2312" w:cs="Segoe UI"/>
          <w:i w:val="0"/>
          <w:iCs w:val="0"/>
          <w:caps w:val="0"/>
          <w:color w:val="0F1115"/>
          <w:spacing w:val="0"/>
          <w:sz w:val="22"/>
          <w:szCs w:val="22"/>
          <w:shd w:val="clear" w:color="auto" w:fill="FFFFFF"/>
        </w:rPr>
        <w:t>—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异常反馈</w:t>
      </w:r>
      <w:r>
        <w:rPr>
          <w:rFonts w:ascii="Times New Roman" w:hAnsi="Times New Roman" w:eastAsia="仿宋_GB2312" w:cs="Segoe UI"/>
          <w:i w:val="0"/>
          <w:iCs w:val="0"/>
          <w:caps w:val="0"/>
          <w:color w:val="0F1115"/>
          <w:spacing w:val="0"/>
          <w:sz w:val="22"/>
          <w:szCs w:val="22"/>
          <w:shd w:val="clear" w:color="auto" w:fill="FFFFFF"/>
        </w:rPr>
        <w:t>—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指令调整”的闭环管理流程，确保调度执行高效可控。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突发情况下，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若遇路线数据无法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自动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更新（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如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某路段突发塌方未被监测），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大模型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支持救援车辆通过车载终端手动上报路况异常，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并立即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重新生成绕道路线，通过应急通信链路推送至所有相关车辆，避免队伍滞留</w:t>
      </w:r>
      <w:r>
        <w:rPr>
          <w:rFonts w:hint="eastAsia" w:ascii="Times New Roman" w:hAnsi="Times New Roman" w:eastAsia="仿宋_GB2312" w:cs="方正仿宋_GBK"/>
          <w:sz w:val="32"/>
          <w:szCs w:val="32"/>
          <w:lang w:eastAsia="zh-CN"/>
        </w:rPr>
        <w:t>。</w:t>
      </w:r>
    </w:p>
    <w:p w14:paraId="1DD18E7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600" w:lineRule="exact"/>
        <w:ind w:firstLine="640" w:firstLineChars="200"/>
        <w:textAlignment w:val="auto"/>
        <w:rPr>
          <w:rFonts w:hint="eastAsia" w:ascii="Times New Roman" w:hAnsi="Times New Roman" w:eastAsia="仿宋_GB2312" w:cs="方正仿宋_GBK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方正仿宋_GBK"/>
          <w:sz w:val="32"/>
          <w:szCs w:val="32"/>
        </w:rPr>
        <w:t>（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28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）</w:t>
      </w:r>
      <w:r>
        <w:rPr>
          <w:rFonts w:hint="eastAsia" w:ascii="Times New Roman" w:hAnsi="Times New Roman" w:eastAsia="方正楷体_GBK" w:cs="方正仿宋_GBK"/>
          <w:sz w:val="32"/>
          <w:szCs w:val="32"/>
        </w:rPr>
        <w:t>搜救优先级智能</w:t>
      </w:r>
      <w:r>
        <w:rPr>
          <w:rFonts w:hint="eastAsia" w:ascii="Times New Roman" w:hAnsi="Times New Roman" w:eastAsia="方正楷体_GBK" w:cs="方正仿宋_GBK"/>
          <w:sz w:val="32"/>
          <w:szCs w:val="32"/>
          <w:lang w:val="en-US" w:eastAsia="zh-CN"/>
        </w:rPr>
        <w:t>管理</w:t>
      </w:r>
      <w:r>
        <w:rPr>
          <w:rFonts w:hint="eastAsia" w:ascii="Times New Roman" w:hAnsi="Times New Roman" w:eastAsia="仿宋_GB2312" w:cs="方正仿宋_GBK"/>
          <w:sz w:val="32"/>
          <w:szCs w:val="32"/>
          <w:lang w:eastAsia="zh-CN"/>
        </w:rPr>
        <w:t>。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基于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受灾区域人口精准画像、被困位置风险评估、求救信息时效性、救援可达性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等信息，利用人工智能技术，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整合多维度数据</w:t>
      </w:r>
      <w:r>
        <w:rPr>
          <w:rFonts w:hint="eastAsia" w:ascii="Times New Roman" w:hAnsi="Times New Roman" w:eastAsia="仿宋_GB2312" w:cs="方正仿宋_GBK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实现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对被困人员进行搜救优先级分级</w:t>
      </w:r>
      <w:r>
        <w:rPr>
          <w:rFonts w:hint="eastAsia" w:ascii="Times New Roman" w:hAnsi="Times New Roman" w:eastAsia="仿宋_GB2312" w:cs="方正仿宋_GBK"/>
          <w:sz w:val="32"/>
          <w:szCs w:val="32"/>
          <w:lang w:eastAsia="zh-CN"/>
        </w:rPr>
        <w:t>。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按“极高危</w:t>
      </w:r>
      <w:r>
        <w:rPr>
          <w:rFonts w:ascii="Times New Roman" w:hAnsi="Times New Roman" w:eastAsia="仿宋_GB2312" w:cs="Segoe UI"/>
          <w:i w:val="0"/>
          <w:iCs w:val="0"/>
          <w:caps w:val="0"/>
          <w:color w:val="0F1115"/>
          <w:spacing w:val="0"/>
          <w:sz w:val="22"/>
          <w:szCs w:val="22"/>
          <w:shd w:val="clear" w:color="auto" w:fill="FFFFFF"/>
        </w:rPr>
        <w:t>—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高危</w:t>
      </w:r>
      <w:r>
        <w:rPr>
          <w:rFonts w:ascii="Times New Roman" w:hAnsi="Times New Roman" w:eastAsia="仿宋_GB2312" w:cs="Segoe UI"/>
          <w:i w:val="0"/>
          <w:iCs w:val="0"/>
          <w:caps w:val="0"/>
          <w:color w:val="0F1115"/>
          <w:spacing w:val="0"/>
          <w:sz w:val="22"/>
          <w:szCs w:val="22"/>
          <w:shd w:val="clear" w:color="auto" w:fill="FFFFFF"/>
        </w:rPr>
        <w:t>—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中危</w:t>
      </w:r>
      <w:r>
        <w:rPr>
          <w:rFonts w:ascii="Times New Roman" w:hAnsi="Times New Roman" w:eastAsia="仿宋_GB2312" w:cs="Segoe UI"/>
          <w:i w:val="0"/>
          <w:iCs w:val="0"/>
          <w:caps w:val="0"/>
          <w:color w:val="0F1115"/>
          <w:spacing w:val="0"/>
          <w:sz w:val="22"/>
          <w:szCs w:val="22"/>
          <w:shd w:val="clear" w:color="auto" w:fill="FFFFFF"/>
        </w:rPr>
        <w:t>—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低危”生成搜救优先级清单，明确标注每类优先级的救援重点对象、位置及关键注意事项，指导救援队伍科学分配力量，确保有限资源优先救助生存概率最高、风险最大的群体。在“三断”场景下，救援队伍可通过卫星电话向指挥中心反馈搜救进展（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如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“极高危区域已完成3人搜救，发现1名受困者”），平台离线端更新优先级清单执行状态，标注“已完成”“进行中”“待处置”，待通信恢复后同步至全局清单，保障搜救优先级管理不脱节</w:t>
      </w:r>
      <w:r>
        <w:rPr>
          <w:rFonts w:hint="eastAsia" w:ascii="Times New Roman" w:hAnsi="Times New Roman" w:eastAsia="仿宋_GB2312" w:cs="方正仿宋_GBK"/>
          <w:sz w:val="32"/>
          <w:szCs w:val="32"/>
          <w:lang w:eastAsia="zh-CN"/>
        </w:rPr>
        <w:t>。</w:t>
      </w:r>
    </w:p>
    <w:p w14:paraId="3D1B97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600" w:lineRule="exact"/>
        <w:ind w:firstLine="640" w:firstLineChars="200"/>
        <w:textAlignment w:val="auto"/>
        <w:rPr>
          <w:rFonts w:hint="eastAsia" w:ascii="Times New Roman" w:hAnsi="Times New Roman" w:eastAsia="仿宋_GB2312" w:cs="方正仿宋_GBK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（29）</w:t>
      </w:r>
      <w:r>
        <w:rPr>
          <w:rFonts w:hint="eastAsia" w:ascii="Times New Roman" w:hAnsi="Times New Roman" w:eastAsia="方正楷体_GBK" w:cs="方正仿宋_GBK"/>
          <w:sz w:val="32"/>
          <w:szCs w:val="32"/>
          <w:lang w:val="en-US" w:eastAsia="zh-CN"/>
        </w:rPr>
        <w:t>应急物资智能调度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。在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灾时</w:t>
      </w:r>
      <w:r>
        <w:rPr>
          <w:rFonts w:hint="eastAsia" w:ascii="Times New Roman" w:hAnsi="Times New Roman" w:eastAsia="仿宋_GB2312" w:cs="方正仿宋_GBK"/>
          <w:sz w:val="32"/>
          <w:szCs w:val="32"/>
          <w:lang w:eastAsia="zh-CN"/>
        </w:rPr>
        <w:t>物资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调度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场景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，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基于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实时灾情（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包括：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受灾面积、受困人数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等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）和资源状态（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包括：</w:t>
      </w:r>
      <w:r>
        <w:rPr>
          <w:rFonts w:hint="eastAsia" w:ascii="Times New Roman" w:hAnsi="Times New Roman" w:eastAsia="仿宋_GB2312" w:cs="方正仿宋_GBK"/>
          <w:sz w:val="32"/>
          <w:szCs w:val="32"/>
          <w:lang w:eastAsia="zh-CN"/>
        </w:rPr>
        <w:t>各级应急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物资库存</w:t>
      </w:r>
      <w:r>
        <w:rPr>
          <w:rFonts w:hint="eastAsia" w:ascii="Times New Roman" w:hAnsi="Times New Roman" w:eastAsia="仿宋_GB2312" w:cs="方正仿宋_GBK"/>
          <w:sz w:val="32"/>
          <w:szCs w:val="32"/>
          <w:lang w:eastAsia="zh-CN"/>
        </w:rPr>
        <w:t>、重点企业物资库存、救援队伍物资库存等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），动态优化</w:t>
      </w:r>
      <w:r>
        <w:rPr>
          <w:rFonts w:hint="eastAsia" w:ascii="Times New Roman" w:hAnsi="Times New Roman" w:eastAsia="仿宋_GB2312" w:cs="方正仿宋_GBK"/>
          <w:sz w:val="32"/>
          <w:szCs w:val="32"/>
          <w:lang w:eastAsia="zh-CN"/>
        </w:rPr>
        <w:t>物资调配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方案，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利用人工智能技术，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计算从</w:t>
      </w:r>
      <w:r>
        <w:rPr>
          <w:rFonts w:hint="eastAsia" w:ascii="Times New Roman" w:hAnsi="Times New Roman" w:eastAsia="仿宋_GB2312" w:cs="方正仿宋_GBK"/>
          <w:sz w:val="32"/>
          <w:szCs w:val="32"/>
          <w:lang w:eastAsia="zh-CN"/>
        </w:rPr>
        <w:t>最优点调配物资的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最快抵达时间和方案可行性（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包括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通过铁路运输装备的耗时、公路通行条件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等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）。</w:t>
      </w:r>
    </w:p>
    <w:p w14:paraId="1BBE7DF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600" w:lineRule="exact"/>
        <w:ind w:firstLine="0" w:firstLineChars="0"/>
        <w:textAlignment w:val="auto"/>
        <w:rPr>
          <w:rFonts w:ascii="Times New Roman" w:hAnsi="Times New Roman" w:eastAsia="方正黑体_GBK" w:cs="方正黑体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</w:rPr>
        <w:tab/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 xml:space="preserve"> </w:t>
      </w:r>
      <w:r>
        <w:rPr>
          <w:rFonts w:hint="eastAsia" w:ascii="Times New Roman" w:hAnsi="Times New Roman" w:eastAsia="方正黑体_GBK" w:cs="方正黑体_GBK"/>
          <w:sz w:val="32"/>
          <w:szCs w:val="32"/>
        </w:rPr>
        <w:t>五、人工智能+政务服务（</w:t>
      </w:r>
      <w:r>
        <w:rPr>
          <w:rFonts w:hint="eastAsia" w:ascii="Times New Roman" w:hAnsi="Times New Roman" w:eastAsia="方正黑体_GBK" w:cs="方正黑体_GBK"/>
          <w:sz w:val="32"/>
          <w:szCs w:val="32"/>
          <w:lang w:val="en-US" w:eastAsia="zh-CN"/>
        </w:rPr>
        <w:t>3</w:t>
      </w:r>
      <w:r>
        <w:rPr>
          <w:rFonts w:hint="eastAsia" w:ascii="Times New Roman" w:hAnsi="Times New Roman" w:eastAsia="方正黑体_GBK" w:cs="方正黑体_GBK"/>
          <w:sz w:val="32"/>
          <w:szCs w:val="32"/>
        </w:rPr>
        <w:t>类）</w:t>
      </w:r>
    </w:p>
    <w:p w14:paraId="35ABCF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600" w:lineRule="exact"/>
        <w:ind w:firstLine="643" w:firstLineChars="200"/>
        <w:textAlignment w:val="auto"/>
        <w:rPr>
          <w:rFonts w:ascii="Times New Roman" w:hAnsi="Times New Roman" w:eastAsia="仿宋_GB2312" w:cs="方正仿宋_GBK"/>
          <w:b/>
          <w:bCs/>
          <w:sz w:val="32"/>
          <w:szCs w:val="32"/>
        </w:rPr>
      </w:pPr>
      <w:r>
        <w:rPr>
          <w:rFonts w:hint="eastAsia" w:ascii="Times New Roman" w:hAnsi="Times New Roman" w:eastAsia="仿宋_GB2312" w:cs="方正仿宋_GBK"/>
          <w:b/>
          <w:bCs/>
          <w:sz w:val="32"/>
          <w:szCs w:val="32"/>
          <w:lang w:val="en-US" w:eastAsia="zh-CN"/>
        </w:rPr>
        <w:t>11.</w:t>
      </w:r>
      <w:r>
        <w:rPr>
          <w:rFonts w:hint="eastAsia" w:ascii="Times New Roman" w:hAnsi="Times New Roman" w:eastAsia="仿宋_GB2312" w:cs="方正仿宋_GBK"/>
          <w:b/>
          <w:bCs/>
          <w:sz w:val="32"/>
          <w:szCs w:val="32"/>
        </w:rPr>
        <w:t>应急政务信息智能处理。</w:t>
      </w:r>
    </w:p>
    <w:p w14:paraId="15994F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600" w:lineRule="exact"/>
        <w:ind w:firstLine="640" w:firstLineChars="200"/>
        <w:textAlignment w:val="auto"/>
        <w:rPr>
          <w:rFonts w:hint="eastAsia" w:ascii="Times New Roman" w:hAnsi="Times New Roman" w:eastAsia="仿宋_GB2312" w:cs="方正仿宋_GBK"/>
          <w:sz w:val="32"/>
          <w:szCs w:val="32"/>
        </w:rPr>
      </w:pPr>
      <w:r>
        <w:rPr>
          <w:rFonts w:hint="eastAsia" w:ascii="Times New Roman" w:hAnsi="Times New Roman" w:eastAsia="仿宋_GB2312" w:cs="方正仿宋_GBK"/>
          <w:sz w:val="32"/>
          <w:szCs w:val="32"/>
          <w:lang w:eastAsia="zh-CN"/>
        </w:rPr>
        <w:t>（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3</w:t>
      </w:r>
      <w:r>
        <w:rPr>
          <w:rFonts w:hint="default" w:ascii="Times New Roman" w:hAnsi="Times New Roman" w:eastAsia="仿宋_GB2312" w:cs="方正仿宋_GBK"/>
          <w:sz w:val="32"/>
          <w:szCs w:val="32"/>
          <w:lang w:val="en-US" w:eastAsia="zh-CN"/>
        </w:rPr>
        <w:t>0</w:t>
      </w:r>
      <w:r>
        <w:rPr>
          <w:rFonts w:hint="eastAsia" w:ascii="Times New Roman" w:hAnsi="Times New Roman" w:eastAsia="仿宋_GB2312" w:cs="方正仿宋_GBK"/>
          <w:sz w:val="32"/>
          <w:szCs w:val="32"/>
          <w:lang w:eastAsia="zh-CN"/>
        </w:rPr>
        <w:t>）</w:t>
      </w:r>
      <w:r>
        <w:rPr>
          <w:rFonts w:hint="eastAsia" w:ascii="Times New Roman" w:hAnsi="Times New Roman" w:eastAsia="方正楷体_GBK" w:cs="方正仿宋_GBK"/>
          <w:sz w:val="32"/>
          <w:szCs w:val="32"/>
          <w:lang w:eastAsia="zh-CN"/>
        </w:rPr>
        <w:t>智能值守助手</w:t>
      </w:r>
      <w:r>
        <w:rPr>
          <w:rFonts w:hint="eastAsia" w:ascii="Times New Roman" w:hAnsi="Times New Roman" w:eastAsia="仿宋_GB2312" w:cs="方正仿宋_GBK"/>
          <w:sz w:val="32"/>
          <w:szCs w:val="32"/>
          <w:lang w:eastAsia="zh-CN"/>
        </w:rPr>
        <w:t>。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针对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接收到突发事件报告、灾情专报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等信息的场景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，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利用人工智能技术，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自动依据事件性质和预案要求生成值班首报模板，填入初步信息供值班员审核上报</w:t>
      </w:r>
      <w:r>
        <w:rPr>
          <w:rFonts w:hint="eastAsia" w:ascii="Times New Roman" w:hAnsi="Times New Roman" w:eastAsia="仿宋_GB2312" w:cs="方正仿宋_GBK"/>
          <w:sz w:val="32"/>
          <w:szCs w:val="32"/>
          <w:lang w:eastAsia="zh-CN"/>
        </w:rPr>
        <w:t>，并关联上以往类似事件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。对同时发生的多起事件，AI根据影响范围和危害程度排序，并提醒值班人员重点关注。若某起事件超出值班处置权限需上报领导或跨部门协同，自动根据事件分级推荐报告链路和协同部门名单，</w:t>
      </w:r>
      <w:r>
        <w:rPr>
          <w:rFonts w:hint="eastAsia" w:ascii="Times New Roman" w:hAnsi="Times New Roman" w:eastAsia="仿宋_GB2312" w:cs="方正仿宋_GBK"/>
          <w:sz w:val="32"/>
          <w:szCs w:val="32"/>
          <w:lang w:eastAsia="zh-CN"/>
        </w:rPr>
        <w:t>辅助应急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值班</w:t>
      </w:r>
      <w:r>
        <w:rPr>
          <w:rFonts w:hint="eastAsia" w:ascii="Times New Roman" w:hAnsi="Times New Roman" w:eastAsia="仿宋_GB2312" w:cs="方正仿宋_GBK"/>
          <w:sz w:val="32"/>
          <w:szCs w:val="32"/>
          <w:lang w:eastAsia="zh-CN"/>
        </w:rPr>
        <w:t>员快速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通知相关人员。</w:t>
      </w:r>
    </w:p>
    <w:p w14:paraId="1FD5B16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600" w:lineRule="exact"/>
        <w:ind w:firstLine="643" w:firstLineChars="200"/>
        <w:textAlignment w:val="auto"/>
        <w:rPr>
          <w:rFonts w:ascii="Times New Roman" w:hAnsi="Times New Roman" w:eastAsia="仿宋_GB2312" w:cs="方正仿宋_GBK"/>
          <w:b/>
          <w:bCs/>
          <w:sz w:val="32"/>
          <w:szCs w:val="32"/>
        </w:rPr>
      </w:pPr>
      <w:r>
        <w:rPr>
          <w:rFonts w:hint="eastAsia" w:ascii="Times New Roman" w:hAnsi="Times New Roman" w:eastAsia="仿宋_GB2312" w:cs="方正仿宋_GBK"/>
          <w:b/>
          <w:bCs/>
          <w:sz w:val="32"/>
          <w:szCs w:val="32"/>
          <w:lang w:val="en-US" w:eastAsia="zh-CN"/>
        </w:rPr>
        <w:t>12</w:t>
      </w:r>
      <w:r>
        <w:rPr>
          <w:rFonts w:hint="eastAsia" w:ascii="Times New Roman" w:hAnsi="Times New Roman" w:eastAsia="仿宋_GB2312" w:cs="方正仿宋_GBK"/>
          <w:b/>
          <w:bCs/>
          <w:sz w:val="32"/>
          <w:szCs w:val="32"/>
        </w:rPr>
        <w:t>.公共服务与宣教智能化。</w:t>
      </w:r>
    </w:p>
    <w:p w14:paraId="30D9578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600" w:lineRule="exact"/>
        <w:ind w:firstLine="640" w:firstLineChars="200"/>
        <w:textAlignment w:val="auto"/>
        <w:rPr>
          <w:rFonts w:hint="eastAsia" w:ascii="Times New Roman" w:hAnsi="Times New Roman" w:eastAsia="仿宋_GB2312" w:cs="方正仿宋_GBK"/>
          <w:sz w:val="32"/>
          <w:szCs w:val="32"/>
        </w:rPr>
      </w:pP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（3</w:t>
      </w:r>
      <w:r>
        <w:rPr>
          <w:rFonts w:hint="default" w:ascii="Times New Roman" w:hAnsi="Times New Roman" w:eastAsia="仿宋_GB2312" w:cs="方正仿宋_GBK"/>
          <w:sz w:val="32"/>
          <w:szCs w:val="32"/>
          <w:lang w:val="en-US" w:eastAsia="zh-CN"/>
        </w:rPr>
        <w:t>1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）</w:t>
      </w:r>
      <w:r>
        <w:rPr>
          <w:rFonts w:hint="eastAsia" w:ascii="Times New Roman" w:hAnsi="Times New Roman" w:eastAsia="方正楷体_GBK" w:cs="方正仿宋_GBK"/>
          <w:sz w:val="32"/>
          <w:szCs w:val="32"/>
          <w:lang w:val="en-US" w:eastAsia="zh-CN"/>
        </w:rPr>
        <w:t>应急宣教智能助手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。利用人工智能技术，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分析不同地区、行业的事故特点和季节性风险，自动生成针对性的安全提示和宣教内容（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如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汛期防溺水知识、冬季取暖防一氧化碳中毒指南</w:t>
      </w:r>
      <w:r>
        <w:rPr>
          <w:rFonts w:hint="eastAsia" w:ascii="Times New Roman" w:hAnsi="Times New Roman" w:eastAsia="仿宋_GB2312" w:cs="方正仿宋_GBK"/>
          <w:sz w:val="32"/>
          <w:szCs w:val="32"/>
          <w:lang w:eastAsia="zh-CN"/>
        </w:rPr>
        <w:t>、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森林防灭火常识</w:t>
      </w:r>
      <w:r>
        <w:rPr>
          <w:rFonts w:hint="eastAsia" w:ascii="Times New Roman" w:hAnsi="Times New Roman" w:eastAsia="仿宋_GB2312" w:cs="方正仿宋_GBK"/>
          <w:sz w:val="32"/>
          <w:szCs w:val="32"/>
          <w:lang w:eastAsia="zh-CN"/>
        </w:rPr>
        <w:t>等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），通过短信、微信公众号等定向推送给相关人群。同时，</w:t>
      </w:r>
      <w:r>
        <w:rPr>
          <w:rFonts w:hint="eastAsia" w:ascii="Times New Roman" w:hAnsi="Times New Roman" w:eastAsia="仿宋_GB2312" w:cs="方正仿宋_GBK"/>
          <w:sz w:val="32"/>
          <w:szCs w:val="32"/>
          <w:lang w:eastAsia="zh-CN"/>
        </w:rPr>
        <w:t>研发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面向公众的安全知识问答机器人（整合</w:t>
      </w:r>
      <w:r>
        <w:rPr>
          <w:rFonts w:hint="eastAsia" w:ascii="Times New Roman" w:hAnsi="Times New Roman" w:eastAsia="仿宋_GB2312" w:cs="方正仿宋_GBK"/>
          <w:sz w:val="32"/>
          <w:szCs w:val="32"/>
          <w:lang w:eastAsia="zh-CN"/>
        </w:rPr>
        <w:t>应急法律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法规、</w:t>
      </w:r>
      <w:r>
        <w:rPr>
          <w:rFonts w:hint="eastAsia" w:ascii="Times New Roman" w:hAnsi="Times New Roman" w:eastAsia="仿宋_GB2312" w:cs="方正仿宋_GBK"/>
          <w:sz w:val="32"/>
          <w:szCs w:val="32"/>
          <w:lang w:eastAsia="zh-CN"/>
        </w:rPr>
        <w:t>自救互救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常识</w:t>
      </w:r>
      <w:r>
        <w:rPr>
          <w:rFonts w:hint="eastAsia" w:ascii="Times New Roman" w:hAnsi="Times New Roman" w:eastAsia="仿宋_GB2312" w:cs="方正仿宋_GBK"/>
          <w:sz w:val="32"/>
          <w:szCs w:val="32"/>
          <w:lang w:eastAsia="zh-CN"/>
        </w:rPr>
        <w:t>等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），市民可以随时咨询一般性应急自救</w:t>
      </w:r>
      <w:r>
        <w:rPr>
          <w:rFonts w:hint="eastAsia" w:ascii="Times New Roman" w:hAnsi="Times New Roman" w:eastAsia="仿宋_GB2312" w:cs="方正仿宋_GBK"/>
          <w:sz w:val="32"/>
          <w:szCs w:val="32"/>
          <w:lang w:eastAsia="zh-CN"/>
        </w:rPr>
        <w:t>互救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和处置问题，AI将实时给予权威答案并提供详细指导步骤。</w:t>
      </w:r>
    </w:p>
    <w:p w14:paraId="2DFC0A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600" w:lineRule="exact"/>
        <w:ind w:firstLine="640" w:firstLineChars="200"/>
        <w:textAlignment w:val="auto"/>
        <w:rPr>
          <w:rFonts w:hint="eastAsia" w:ascii="Times New Roman" w:hAnsi="Times New Roman" w:eastAsia="仿宋_GB2312" w:cs="方正仿宋_GBK"/>
          <w:sz w:val="32"/>
          <w:szCs w:val="32"/>
        </w:rPr>
      </w:pP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（3</w:t>
      </w:r>
      <w:r>
        <w:rPr>
          <w:rFonts w:hint="default" w:ascii="Times New Roman" w:hAnsi="Times New Roman" w:eastAsia="仿宋_GB2312" w:cs="方正仿宋_GBK"/>
          <w:sz w:val="32"/>
          <w:szCs w:val="32"/>
          <w:lang w:val="en-US" w:eastAsia="zh-CN"/>
        </w:rPr>
        <w:t>2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）</w:t>
      </w:r>
      <w:r>
        <w:rPr>
          <w:rFonts w:hint="eastAsia" w:ascii="Times New Roman" w:hAnsi="Times New Roman" w:eastAsia="方正楷体_GBK" w:cs="方正仿宋_GBK"/>
          <w:sz w:val="32"/>
          <w:szCs w:val="32"/>
          <w:lang w:val="en-US" w:eastAsia="zh-CN"/>
        </w:rPr>
        <w:t>应急培训智能助手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。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利用虚拟现实（VR）与人工智能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技术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相结合，基于机器学习模型，构建高度还原真实环境</w:t>
      </w:r>
      <w:r>
        <w:rPr>
          <w:rFonts w:hint="eastAsia" w:ascii="Times New Roman" w:hAnsi="Times New Roman" w:eastAsia="仿宋_GB2312" w:cs="方正仿宋_GBK"/>
          <w:sz w:val="32"/>
          <w:szCs w:val="32"/>
          <w:lang w:eastAsia="zh-CN"/>
        </w:rPr>
        <w:t>、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符合现实规律的地震、火灾、洪水、化学泄漏等多种灾害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模拟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场景</w:t>
      </w:r>
      <w:r>
        <w:rPr>
          <w:rFonts w:hint="eastAsia" w:ascii="Times New Roman" w:hAnsi="Times New Roman" w:eastAsia="仿宋_GB2312" w:cs="方正仿宋_GBK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并自动采集参与者的操作数据，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例如，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反应时间、路径选择、动作规范性等</w:t>
      </w:r>
      <w:r>
        <w:rPr>
          <w:rFonts w:hint="eastAsia" w:ascii="Times New Roman" w:hAnsi="Times New Roman" w:eastAsia="仿宋_GB2312" w:cs="方正仿宋_GBK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根据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其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 xml:space="preserve">决策和行为，动态调整灾害进程和应对难度，实现个性化、无风险的反复训练。 </w:t>
      </w:r>
    </w:p>
    <w:p w14:paraId="6664046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600" w:lineRule="exact"/>
        <w:ind w:firstLine="643" w:firstLineChars="200"/>
        <w:textAlignment w:val="auto"/>
        <w:rPr>
          <w:rFonts w:ascii="Times New Roman" w:hAnsi="Times New Roman" w:eastAsia="仿宋_GB2312" w:cs="方正仿宋_GBK"/>
          <w:b/>
          <w:bCs/>
          <w:sz w:val="32"/>
          <w:szCs w:val="32"/>
        </w:rPr>
      </w:pPr>
      <w:r>
        <w:rPr>
          <w:rFonts w:hint="eastAsia" w:ascii="Times New Roman" w:hAnsi="Times New Roman" w:eastAsia="仿宋_GB2312" w:cs="方正仿宋_GBK"/>
          <w:b/>
          <w:bCs/>
          <w:sz w:val="32"/>
          <w:szCs w:val="32"/>
          <w:lang w:val="en-US" w:eastAsia="zh-CN"/>
        </w:rPr>
        <w:t>13.</w:t>
      </w:r>
      <w:r>
        <w:rPr>
          <w:rFonts w:hint="eastAsia" w:ascii="Times New Roman" w:hAnsi="Times New Roman" w:eastAsia="仿宋_GB2312" w:cs="方正仿宋_GBK"/>
          <w:b/>
          <w:bCs/>
          <w:sz w:val="32"/>
          <w:szCs w:val="32"/>
        </w:rPr>
        <w:t>政务</w:t>
      </w:r>
      <w:r>
        <w:rPr>
          <w:rFonts w:hint="eastAsia" w:ascii="Times New Roman" w:hAnsi="Times New Roman" w:eastAsia="仿宋_GB2312" w:cs="方正仿宋_GBK"/>
          <w:b/>
          <w:bCs/>
          <w:sz w:val="32"/>
          <w:szCs w:val="32"/>
          <w:lang w:val="en-US" w:eastAsia="zh-CN"/>
        </w:rPr>
        <w:t>考核和审批</w:t>
      </w:r>
      <w:r>
        <w:rPr>
          <w:rFonts w:hint="eastAsia" w:ascii="Times New Roman" w:hAnsi="Times New Roman" w:eastAsia="仿宋_GB2312" w:cs="方正仿宋_GBK"/>
          <w:b/>
          <w:bCs/>
          <w:sz w:val="32"/>
          <w:szCs w:val="32"/>
        </w:rPr>
        <w:t>。</w:t>
      </w:r>
    </w:p>
    <w:p w14:paraId="3AEC7B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600" w:lineRule="exact"/>
        <w:ind w:firstLine="640" w:firstLineChars="200"/>
        <w:textAlignment w:val="auto"/>
        <w:rPr>
          <w:rFonts w:hint="eastAsia" w:ascii="Times New Roman" w:hAnsi="Times New Roman" w:eastAsia="仿宋_GB2312" w:cs="方正仿宋_GBK"/>
          <w:sz w:val="32"/>
          <w:szCs w:val="32"/>
        </w:rPr>
      </w:pPr>
      <w:r>
        <w:rPr>
          <w:rFonts w:hint="eastAsia" w:ascii="Times New Roman" w:hAnsi="Times New Roman" w:eastAsia="仿宋_GB2312" w:cs="方正仿宋_GBK"/>
          <w:color w:val="auto"/>
          <w:sz w:val="32"/>
          <w:szCs w:val="32"/>
          <w:lang w:val="en-US" w:eastAsia="zh-CN"/>
        </w:rPr>
        <w:t>（3</w:t>
      </w:r>
      <w:r>
        <w:rPr>
          <w:rFonts w:hint="default" w:ascii="Times New Roman" w:hAnsi="Times New Roman" w:eastAsia="仿宋_GB2312" w:cs="方正仿宋_GBK"/>
          <w:color w:val="auto"/>
          <w:sz w:val="32"/>
          <w:szCs w:val="32"/>
          <w:lang w:val="en-US" w:eastAsia="zh-CN"/>
        </w:rPr>
        <w:t>3</w:t>
      </w:r>
      <w:r>
        <w:rPr>
          <w:rFonts w:hint="eastAsia" w:ascii="Times New Roman" w:hAnsi="Times New Roman" w:eastAsia="仿宋_GB2312" w:cs="方正仿宋_GBK"/>
          <w:color w:val="auto"/>
          <w:sz w:val="32"/>
          <w:szCs w:val="32"/>
          <w:lang w:val="en-US" w:eastAsia="zh-CN"/>
        </w:rPr>
        <w:t>）</w:t>
      </w:r>
      <w:r>
        <w:rPr>
          <w:rFonts w:hint="eastAsia" w:ascii="Times New Roman" w:hAnsi="Times New Roman" w:eastAsia="方正楷体_GBK" w:cs="方正仿宋_GBK"/>
          <w:color w:val="auto"/>
          <w:sz w:val="32"/>
          <w:szCs w:val="32"/>
          <w:lang w:val="en-US" w:eastAsia="zh-CN"/>
        </w:rPr>
        <w:t>智能考核</w:t>
      </w:r>
      <w:r>
        <w:rPr>
          <w:rFonts w:hint="eastAsia" w:ascii="Times New Roman" w:hAnsi="Times New Roman" w:eastAsia="仿宋_GB2312" w:cs="方正仿宋_GBK"/>
          <w:color w:val="auto"/>
          <w:sz w:val="32"/>
          <w:szCs w:val="32"/>
          <w:lang w:val="en-US" w:eastAsia="zh-CN"/>
        </w:rPr>
        <w:t>。针对</w:t>
      </w:r>
      <w:r>
        <w:rPr>
          <w:rFonts w:hint="eastAsia" w:ascii="Times New Roman" w:hAnsi="Times New Roman" w:eastAsia="仿宋_GB2312" w:cs="方正仿宋_GBK"/>
          <w:color w:val="auto"/>
          <w:sz w:val="32"/>
          <w:szCs w:val="32"/>
        </w:rPr>
        <w:t>应急管理内部行政管理和监督考核，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对各地应急管理</w:t>
      </w:r>
      <w:r>
        <w:rPr>
          <w:rFonts w:hint="eastAsia" w:ascii="Times New Roman" w:hAnsi="Times New Roman" w:eastAsia="仿宋_GB2312" w:cs="方正仿宋_GBK"/>
          <w:sz w:val="32"/>
          <w:szCs w:val="32"/>
          <w:lang w:eastAsia="zh-CN"/>
        </w:rPr>
        <w:t>工作的重点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指标（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如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事故起数、隐患整改率、演练次数等）</w:t>
      </w:r>
      <w:r>
        <w:rPr>
          <w:rFonts w:hint="eastAsia" w:ascii="Times New Roman" w:hAnsi="Times New Roman" w:eastAsia="仿宋_GB2312" w:cs="方正仿宋_GBK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利用人工智能技术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进行</w:t>
      </w:r>
      <w:r>
        <w:rPr>
          <w:rFonts w:hint="eastAsia" w:ascii="Times New Roman" w:hAnsi="Times New Roman" w:eastAsia="仿宋_GB2312" w:cs="方正仿宋_GBK"/>
          <w:sz w:val="32"/>
          <w:szCs w:val="32"/>
          <w:lang w:eastAsia="zh-CN"/>
        </w:rPr>
        <w:t>实时监测与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综合评估，为绩效考核提供数据支撑，自动识别薄弱环节</w:t>
      </w:r>
      <w:r>
        <w:rPr>
          <w:rFonts w:hint="eastAsia" w:ascii="Times New Roman" w:hAnsi="Times New Roman" w:eastAsia="仿宋_GB2312" w:cs="方正仿宋_GBK"/>
          <w:sz w:val="32"/>
          <w:szCs w:val="32"/>
          <w:lang w:eastAsia="zh-CN"/>
        </w:rPr>
        <w:t>，按时间节点进行自动提醒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。</w:t>
      </w:r>
    </w:p>
    <w:p w14:paraId="166B6F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600" w:lineRule="exact"/>
        <w:ind w:firstLine="640" w:firstLineChars="200"/>
        <w:textAlignment w:val="auto"/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方正仿宋_GBK"/>
          <w:sz w:val="32"/>
          <w:szCs w:val="32"/>
        </w:rPr>
        <w:t>（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3</w:t>
      </w:r>
      <w:r>
        <w:rPr>
          <w:rFonts w:hint="default" w:ascii="Times New Roman" w:hAnsi="Times New Roman" w:eastAsia="仿宋_GB2312" w:cs="方正仿宋_GBK"/>
          <w:sz w:val="32"/>
          <w:szCs w:val="32"/>
          <w:lang w:val="en-US" w:eastAsia="zh-CN"/>
        </w:rPr>
        <w:t>4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）</w:t>
      </w:r>
      <w:r>
        <w:rPr>
          <w:rFonts w:hint="eastAsia" w:ascii="Times New Roman" w:hAnsi="Times New Roman" w:eastAsia="方正楷体_GBK" w:cs="方正仿宋_GBK"/>
          <w:sz w:val="32"/>
          <w:szCs w:val="32"/>
        </w:rPr>
        <w:t>申请材料智能预审</w:t>
      </w:r>
      <w:r>
        <w:rPr>
          <w:rFonts w:hint="eastAsia" w:ascii="Times New Roman" w:hAnsi="Times New Roman" w:eastAsia="仿宋_GB2312" w:cs="方正仿宋_GBK"/>
          <w:sz w:val="32"/>
          <w:szCs w:val="32"/>
          <w:lang w:eastAsia="zh-CN"/>
        </w:rPr>
        <w:t>。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利用人工智能技术，对应急管理部门负责的行政许可事项申请材料进行智能审核，自动识别材料完整性、格式规范性和内容合规性，大幅提升审批效率。</w:t>
      </w:r>
    </w:p>
    <w:p w14:paraId="425F812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600" w:lineRule="exact"/>
        <w:ind w:firstLine="640" w:firstLineChars="200"/>
        <w:textAlignment w:val="auto"/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Calibri"/>
          <w:sz w:val="32"/>
          <w:szCs w:val="32"/>
        </w:rPr>
        <w:t>①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现场核查智能辅助。针对需要实地核查的许可事项，利用人工智能技术生成标准化核查清单，根据企业行业类型、生产工艺特点自动匹配重点核查项，引导核查人员逐项填报，系统自动比对申报信息与现场实况的一致性，并依据核查结果自动生成初步结论建议，供审批人员参考。</w:t>
      </w:r>
    </w:p>
    <w:p w14:paraId="35698AF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600" w:lineRule="exact"/>
        <w:ind w:firstLine="640" w:firstLineChars="200"/>
        <w:textAlignment w:val="auto"/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Calibri"/>
          <w:sz w:val="32"/>
          <w:szCs w:val="32"/>
        </w:rPr>
        <w:t>②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审批决策智能支持。整合法律法规库、政策文件库、历史审批案例库，构建审批决策知识图谱。面对复杂疑难申请事项，系统可智能检索相似审批案例的处理依据和裁决结果，辅助审批人员把握政策尺度，提供决策建议及相应法律依据条文，确保审批结论的规范性和一致性。对于涉及新技术、新工艺、新材料的创新性申请，系统能够关联行业专家库，智能推荐相关领域技术专家参与会商，形成“AI初筛+人工复核+专家论证”的多层次决策支持机制，既提升审批效率，又保障审批质量。</w:t>
      </w:r>
    </w:p>
    <w:p w14:paraId="5BD4F1F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0" w:firstLineChars="200"/>
        <w:textAlignment w:val="auto"/>
        <w:rPr>
          <w:rFonts w:hint="eastAsia" w:ascii="Times New Roman" w:hAnsi="Times New Roman" w:eastAsia="仿宋_GB2312" w:cs="方正仿宋_GBK"/>
          <w:sz w:val="32"/>
          <w:szCs w:val="32"/>
        </w:rPr>
      </w:pPr>
      <w:r>
        <w:rPr>
          <w:rFonts w:hint="eastAsia" w:ascii="Times New Roman" w:hAnsi="Times New Roman" w:eastAsia="仿宋_GB2312" w:cs="方正仿宋_GBK"/>
          <w:sz w:val="32"/>
          <w:szCs w:val="32"/>
        </w:rPr>
        <w:t>（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35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）</w:t>
      </w:r>
      <w:r>
        <w:rPr>
          <w:rFonts w:hint="eastAsia" w:ascii="Times New Roman" w:hAnsi="Times New Roman" w:eastAsia="方正楷体_GBK" w:cs="方正仿宋_GBK"/>
          <w:sz w:val="32"/>
          <w:szCs w:val="32"/>
        </w:rPr>
        <w:t>审批全流程智能服务</w:t>
      </w:r>
      <w:r>
        <w:rPr>
          <w:rFonts w:hint="eastAsia" w:ascii="Times New Roman" w:hAnsi="Times New Roman" w:eastAsia="仿宋_GB2312" w:cs="方正仿宋_GBK"/>
          <w:sz w:val="32"/>
          <w:szCs w:val="32"/>
          <w:lang w:eastAsia="zh-CN"/>
        </w:rPr>
        <w:t>。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利用人工智能技术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，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为政务事项申请人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提供7×24小时智能咨询服务，申请人可随时查询审批进度、咨询政策要求、反馈办理问题，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AI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通过语音交互、文字回复等方式实时提供权威解答。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此外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，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AI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自动跟踪审批节点，对即将超时的审批事项向经办人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/审批人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发送提醒，对审批完成的事项自动推送结果通知并同步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更新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电子证照</w:t>
      </w:r>
      <w:r>
        <w:rPr>
          <w:rFonts w:hint="eastAsia" w:ascii="Times New Roman" w:hAnsi="Times New Roman" w:eastAsia="仿宋_GB2312" w:cs="方正仿宋_GBK"/>
          <w:sz w:val="32"/>
          <w:szCs w:val="32"/>
          <w:lang w:val="en-US" w:eastAsia="zh-CN"/>
        </w:rPr>
        <w:t>信息</w:t>
      </w:r>
      <w:r>
        <w:rPr>
          <w:rFonts w:hint="eastAsia" w:ascii="Times New Roman" w:hAnsi="Times New Roman" w:eastAsia="仿宋_GB2312" w:cs="方正仿宋_GBK"/>
          <w:sz w:val="32"/>
          <w:szCs w:val="32"/>
        </w:rPr>
        <w:t>，实现审批全流程透明化、高效化。</w:t>
      </w:r>
    </w:p>
    <w:p w14:paraId="290F2725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1" w:fontKey="{5F96855F-1F18-414E-999A-6C3941A4CD4C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A571F815-45B3-4EA2-AE8C-C09F34CAA716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  <w:embedRegular r:id="rId3" w:fontKey="{30802689-814C-4DCB-A5FE-99CE5726B1F9}"/>
  </w:font>
  <w:font w:name="方正小标宋简体">
    <w:panose1 w:val="02010600010101010101"/>
    <w:charset w:val="86"/>
    <w:family w:val="auto"/>
    <w:pitch w:val="default"/>
    <w:sig w:usb0="00000001" w:usb1="080E0000" w:usb2="00000000" w:usb3="00000000" w:csb0="00040000" w:csb1="00000000"/>
    <w:embedRegular r:id="rId4" w:fontKey="{FFF367A8-3319-4DA2-96F1-73B601570112}"/>
  </w:font>
  <w:font w:name="方正黑体_GBK">
    <w:altName w:val="微软雅黑"/>
    <w:panose1 w:val="02000000000000000000"/>
    <w:charset w:val="86"/>
    <w:family w:val="auto"/>
    <w:pitch w:val="default"/>
    <w:sig w:usb0="00000000" w:usb1="00000000" w:usb2="00000000" w:usb3="00000000" w:csb0="00040000" w:csb1="00000000"/>
    <w:embedRegular r:id="rId5" w:fontKey="{EEEB8D0B-87BD-4459-8BF3-40B0C2F0675D}"/>
  </w:font>
  <w:font w:name="方正仿宋_GBK">
    <w:altName w:val="微软雅黑"/>
    <w:panose1 w:val="02000000000000000000"/>
    <w:charset w:val="86"/>
    <w:family w:val="auto"/>
    <w:pitch w:val="default"/>
    <w:sig w:usb0="00000000" w:usb1="00000000" w:usb2="00000000" w:usb3="00000000" w:csb0="00040000" w:csb1="00000000"/>
    <w:embedRegular r:id="rId6" w:fontKey="{800DAEAF-2D86-4830-A96F-FDCD75CD3C55}"/>
  </w:font>
  <w:font w:name="方正楷体_GBK">
    <w:panose1 w:val="02000000000000000000"/>
    <w:charset w:val="86"/>
    <w:family w:val="auto"/>
    <w:pitch w:val="default"/>
    <w:sig w:usb0="800002BF" w:usb1="38CF7CFA" w:usb2="00000016" w:usb3="00000000" w:csb0="00040000" w:csb1="00000000"/>
    <w:embedRegular r:id="rId7" w:fontKey="{AF9AD47C-B817-4768-876F-B9C51E312A69}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  <w:embedRegular r:id="rId8" w:fontKey="{4B826937-4AAA-4EBD-B909-5115D43B97B3}"/>
  </w:font>
  <w:font w:name="东文宋体">
    <w:altName w:val="宋体"/>
    <w:panose1 w:val="00000000000000000000"/>
    <w:charset w:val="00"/>
    <w:family w:val="auto"/>
    <w:pitch w:val="default"/>
    <w:sig w:usb0="00000000" w:usb1="00000000" w:usb2="00000000" w:usb3="00000000" w:csb0="00040001" w:csb1="00000000"/>
    <w:embedRegular r:id="rId9" w:fontKey="{CF2DB75A-AAC0-4E89-AABB-C3FFE10E674B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0" w:fontKey="{8C31DF01-DE3E-4784-905E-C2FABF86B0BA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9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A816989"/>
    <w:rsid w:val="0A816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2026-05-12T11:48:00Z</dcterms:created>
  <dc:creator>法拉</dc:creator>
  <cp:lastModifiedBy>法拉</cp:lastModifiedBy>
  <dcterms:modified xsi:type="dcterms:W3CDTF">2026-05-12T11:49:14Z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4AB58E01F1794118A3115117A62943A6_11</vt:lpwstr>
  </property>
  <property fmtid="{D5CDD505-2E9C-101B-9397-08002B2CF9AE}" pid="4" name="KSOTemplateDocerSaveRecord">
    <vt:lpwstr>eyJoZGlkIjoiMjVmNTU5NzRmM2U2NWM4ZmUwMGQ1ZWFmZjdjMDFjZDUiLCJ1c2VySWQiOiIxOTk2NTI5NTkifQ==</vt:lpwstr>
  </property>
</Properties>
</file>